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113" w:rsidRPr="00567D9E" w:rsidRDefault="00DB7345" w:rsidP="00B67160">
      <w:pPr>
        <w:rPr>
          <w:sz w:val="16"/>
          <w:szCs w:val="16"/>
        </w:rPr>
      </w:pPr>
      <w:r>
        <w:rPr>
          <w:rFonts w:ascii="Times New Roman" w:hAnsi="Times New Roman" w:cs="Times New Roman"/>
          <w:noProof/>
          <w:sz w:val="24"/>
          <w:szCs w:val="24"/>
          <w:lang w:eastAsia="cs-CZ"/>
        </w:rPr>
        <mc:AlternateContent>
          <mc:Choice Requires="wps">
            <w:drawing>
              <wp:anchor distT="0" distB="0" distL="114300" distR="114300" simplePos="0" relativeHeight="251662336" behindDoc="0" locked="0" layoutInCell="0" allowOverlap="0">
                <wp:simplePos x="0" y="0"/>
                <wp:positionH relativeFrom="column">
                  <wp:posOffset>1143000</wp:posOffset>
                </wp:positionH>
                <wp:positionV relativeFrom="page">
                  <wp:posOffset>499745</wp:posOffset>
                </wp:positionV>
                <wp:extent cx="3322955" cy="914400"/>
                <wp:effectExtent l="0" t="0" r="0" b="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295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5EB" w:rsidRDefault="005905EB" w:rsidP="00551BF9">
                            <w:pPr>
                              <w:pStyle w:val="Zhlav"/>
                              <w:ind w:right="-55"/>
                              <w:jc w:val="right"/>
                              <w:rPr>
                                <w:b/>
                                <w:bCs/>
                                <w:smallCaps/>
                                <w:color w:val="0056BA"/>
                                <w:sz w:val="40"/>
                                <w:szCs w:val="40"/>
                              </w:rPr>
                            </w:pPr>
                            <w:r>
                              <w:rPr>
                                <w:b/>
                                <w:bCs/>
                                <w:smallCaps/>
                                <w:color w:val="0056BA"/>
                                <w:sz w:val="40"/>
                                <w:szCs w:val="40"/>
                              </w:rPr>
                              <w:t xml:space="preserve">Stavby vodního hospodářství </w:t>
                            </w:r>
                          </w:p>
                          <w:p w:rsidR="005905EB" w:rsidRDefault="005905EB" w:rsidP="00551BF9">
                            <w:pPr>
                              <w:pStyle w:val="Zhlav"/>
                              <w:tabs>
                                <w:tab w:val="clear" w:pos="4536"/>
                              </w:tabs>
                              <w:ind w:right="-55"/>
                              <w:jc w:val="right"/>
                              <w:rPr>
                                <w:b/>
                                <w:bCs/>
                                <w:smallCaps/>
                                <w:color w:val="0056BA"/>
                                <w:sz w:val="40"/>
                                <w:szCs w:val="40"/>
                              </w:rPr>
                            </w:pPr>
                            <w:r>
                              <w:rPr>
                                <w:b/>
                                <w:bCs/>
                                <w:smallCaps/>
                                <w:color w:val="0056BA"/>
                                <w:sz w:val="40"/>
                                <w:szCs w:val="40"/>
                              </w:rPr>
                              <w:t>a krajinného inženýrství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left:0;text-align:left;margin-left:90pt;margin-top:39.35pt;width:261.6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" o:allowincell="f" o:allowoverlap="f" stroked="f">
                <v:textbox>
                  <w:txbxContent>
                    <w:p w:rsidR="005905EB" w:rsidRDefault="005905EB" w:rsidP="00551BF9">
                      <w:pPr>
                        <w:pStyle w:val="Zhlav"/>
                        <w:ind w:right="-55"/>
                        <w:jc w:val="right"/>
                        <w:rPr>
                          <w:b/>
                          <w:bCs/>
                          <w:smallCaps/>
                          <w:color w:val="0056BA"/>
                          <w:sz w:val="40"/>
                          <w:szCs w:val="40"/>
                        </w:rPr>
                      </w:pPr>
                      <w:r>
                        <w:rPr>
                          <w:b/>
                          <w:bCs/>
                          <w:smallCaps/>
                          <w:color w:val="0056BA"/>
                          <w:sz w:val="40"/>
                          <w:szCs w:val="40"/>
                        </w:rPr>
                        <w:t xml:space="preserve">Stavby vodního hospodářství </w:t>
                      </w:r>
                    </w:p>
                    <w:p w:rsidR="005905EB" w:rsidRDefault="005905EB" w:rsidP="00551BF9">
                      <w:pPr>
                        <w:pStyle w:val="Zhlav"/>
                        <w:tabs>
                          <w:tab w:val="clear" w:pos="4536"/>
                        </w:tabs>
                        <w:ind w:right="-55"/>
                        <w:jc w:val="right"/>
                        <w:rPr>
                          <w:b/>
                          <w:bCs/>
                          <w:smallCaps/>
                          <w:color w:val="0056BA"/>
                          <w:sz w:val="40"/>
                          <w:szCs w:val="40"/>
                        </w:rPr>
                      </w:pPr>
                      <w:r>
                        <w:rPr>
                          <w:b/>
                          <w:bCs/>
                          <w:smallCaps/>
                          <w:color w:val="0056BA"/>
                          <w:sz w:val="40"/>
                          <w:szCs w:val="40"/>
                        </w:rPr>
                        <w:t>a krajinného inženýrství</w:t>
                      </w:r>
                    </w:p>
                  </w:txbxContent>
                </v:textbox>
                <w10:wrap type="square" anchory="page"/>
              </v:shape>
            </w:pict>
          </mc:Fallback>
        </mc:AlternateContent>
      </w:r>
      <w:r w:rsidR="001B1113" w:rsidRPr="00567D9E">
        <w:rPr>
          <w:noProof/>
          <w:lang w:eastAsia="cs-CZ"/>
        </w:rPr>
        <w:drawing>
          <wp:anchor distT="0" distB="0" distL="114300" distR="114300" simplePos="0" relativeHeight="251660288" behindDoc="0" locked="1" layoutInCell="1" allowOverlap="1">
            <wp:simplePos x="0" y="0"/>
            <wp:positionH relativeFrom="page">
              <wp:posOffset>5796915</wp:posOffset>
            </wp:positionH>
            <wp:positionV relativeFrom="page">
              <wp:posOffset>360045</wp:posOffset>
            </wp:positionV>
            <wp:extent cx="1483360" cy="836295"/>
            <wp:effectExtent l="0" t="0" r="2540" b="190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3755" t="-1111" r="4756"/>
                    <a:stretch>
                      <a:fillRect/>
                    </a:stretch>
                  </pic:blipFill>
                  <pic:spPr bwMode="auto">
                    <a:xfrm>
                      <a:off x="0" y="0"/>
                      <a:ext cx="1483360" cy="836295"/>
                    </a:xfrm>
                    <a:prstGeom prst="rect">
                      <a:avLst/>
                    </a:prstGeom>
                    <a:noFill/>
                  </pic:spPr>
                </pic:pic>
              </a:graphicData>
            </a:graphic>
          </wp:anchor>
        </w:drawing>
      </w:r>
    </w:p>
    <w:p w:rsidR="001B1113" w:rsidRPr="00567D9E" w:rsidRDefault="001B1113" w:rsidP="00B67160"/>
    <w:p w:rsidR="001B1113" w:rsidRPr="00567D9E" w:rsidRDefault="00DB7345" w:rsidP="00B67160">
      <w:pPr>
        <w:rPr>
          <w:sz w:val="16"/>
          <w:szCs w:val="16"/>
        </w:rPr>
      </w:pPr>
      <w:r>
        <w:rPr>
          <w:noProof/>
          <w:lang w:eastAsia="cs-CZ"/>
        </w:rPr>
        <mc:AlternateContent>
          <mc:Choice Requires="wps">
            <w:drawing>
              <wp:anchor distT="0" distB="0" distL="114300" distR="114300" simplePos="0" relativeHeight="251659264" behindDoc="0" locked="0" layoutInCell="1" allowOverlap="1">
                <wp:simplePos x="0" y="0"/>
                <wp:positionH relativeFrom="column">
                  <wp:posOffset>-954405</wp:posOffset>
                </wp:positionH>
                <wp:positionV relativeFrom="page">
                  <wp:posOffset>1620520</wp:posOffset>
                </wp:positionV>
                <wp:extent cx="7620000" cy="36195"/>
                <wp:effectExtent l="0" t="0" r="0" b="190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0" cy="3619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BF71F70" id="Obdélník 8" o:spid="_x0000_s1026" style="position:absolute;margin-left:-75.15pt;margin-top:127.6pt;width:600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" fillcolor="#d8d8d8" stroked="f">
                <w10:wrap anchory="page"/>
              </v:rect>
            </w:pict>
          </mc:Fallback>
        </mc:AlternateContent>
      </w:r>
    </w:p>
    <w:p w:rsidR="001B1113" w:rsidRPr="00567D9E" w:rsidRDefault="001B1113" w:rsidP="00B67160"/>
    <w:p w:rsidR="001B1113" w:rsidRPr="00567D9E" w:rsidRDefault="001B1113" w:rsidP="00B67160"/>
    <w:p w:rsidR="001B1113" w:rsidRPr="00567D9E" w:rsidRDefault="001B1113" w:rsidP="00B67160"/>
    <w:p w:rsidR="001B1113" w:rsidRPr="00567D9E" w:rsidRDefault="001B1113" w:rsidP="00B67160"/>
    <w:p w:rsidR="001B1113" w:rsidRPr="00567D9E" w:rsidRDefault="001B1113" w:rsidP="00B67160"/>
    <w:p w:rsidR="001B1113" w:rsidRPr="00567D9E" w:rsidRDefault="001B1113" w:rsidP="00B67160"/>
    <w:p w:rsidR="001B1113" w:rsidRPr="00567D9E" w:rsidRDefault="001B1113" w:rsidP="00B67160"/>
    <w:p w:rsidR="00693A54" w:rsidRPr="00567D9E" w:rsidRDefault="00693A54" w:rsidP="00B67160"/>
    <w:p w:rsidR="00693A54" w:rsidRPr="00567D9E" w:rsidRDefault="00693A54" w:rsidP="00B67160"/>
    <w:p w:rsidR="00693A54" w:rsidRDefault="00693A54" w:rsidP="00B67160"/>
    <w:p w:rsidR="00551BF9" w:rsidRDefault="00551BF9" w:rsidP="00B67160"/>
    <w:p w:rsidR="00551BF9" w:rsidRDefault="00551BF9" w:rsidP="00B67160"/>
    <w:p w:rsidR="00551BF9" w:rsidRDefault="00551BF9" w:rsidP="00B67160"/>
    <w:p w:rsidR="00551BF9" w:rsidRDefault="00551BF9" w:rsidP="00B67160"/>
    <w:p w:rsidR="00551BF9" w:rsidRDefault="00551BF9" w:rsidP="00B67160"/>
    <w:p w:rsidR="00551BF9" w:rsidRDefault="00551BF9" w:rsidP="00B67160"/>
    <w:p w:rsidR="00551BF9" w:rsidRDefault="00551BF9" w:rsidP="00B67160"/>
    <w:p w:rsidR="00551BF9" w:rsidRDefault="00551BF9" w:rsidP="00B67160"/>
    <w:p w:rsidR="00551BF9" w:rsidRPr="00567D9E" w:rsidRDefault="00551BF9" w:rsidP="00B67160"/>
    <w:p w:rsidR="00693A54" w:rsidRPr="00567D9E" w:rsidRDefault="00693A54" w:rsidP="00B67160"/>
    <w:p w:rsidR="00693A54" w:rsidRPr="00567D9E" w:rsidRDefault="00693A54" w:rsidP="00B67160"/>
    <w:p w:rsidR="00693A54" w:rsidRPr="00567D9E" w:rsidRDefault="00693A54" w:rsidP="00B67160"/>
    <w:tbl>
      <w:tblPr>
        <w:tblW w:w="9818" w:type="dxa"/>
        <w:jc w:val="center"/>
        <w:tblCellMar>
          <w:left w:w="70" w:type="dxa"/>
          <w:right w:w="70" w:type="dxa"/>
        </w:tblCellMar>
        <w:tblLook w:val="00A0" w:firstRow="1" w:lastRow="0" w:firstColumn="1" w:lastColumn="0" w:noHBand="0" w:noVBand="0"/>
      </w:tblPr>
      <w:tblGrid>
        <w:gridCol w:w="909"/>
        <w:gridCol w:w="611"/>
        <w:gridCol w:w="1520"/>
        <w:gridCol w:w="1520"/>
        <w:gridCol w:w="1545"/>
        <w:gridCol w:w="1135"/>
        <w:gridCol w:w="1072"/>
        <w:gridCol w:w="1506"/>
      </w:tblGrid>
      <w:tr w:rsidR="00551BF9" w:rsidTr="00551BF9">
        <w:trPr>
          <w:trHeight w:val="687"/>
          <w:jc w:val="center"/>
        </w:trPr>
        <w:tc>
          <w:tcPr>
            <w:tcW w:w="1520" w:type="dxa"/>
            <w:gridSpan w:val="2"/>
            <w:vMerge w:val="restart"/>
            <w:tcBorders>
              <w:top w:val="single" w:sz="18" w:space="0" w:color="auto"/>
              <w:left w:val="single" w:sz="18" w:space="0" w:color="auto"/>
              <w:bottom w:val="single" w:sz="18" w:space="0" w:color="A6A6A6"/>
              <w:right w:val="single" w:sz="2" w:space="0" w:color="A6A6A6"/>
            </w:tcBorders>
            <w:noWrap/>
            <w:vAlign w:val="bottom"/>
          </w:tcPr>
          <w:p w:rsidR="00551BF9" w:rsidRDefault="0043048D">
            <w:pPr>
              <w:spacing w:before="0" w:after="0"/>
              <w:rPr>
                <w:color w:val="000000"/>
                <w:sz w:val="16"/>
                <w:szCs w:val="16"/>
                <w:lang w:eastAsia="cs-CZ"/>
              </w:rPr>
            </w:pPr>
            <w:r w:rsidRPr="00567D9E">
              <w:rPr>
                <w:noProof/>
              </w:rPr>
              <w:br w:type="page"/>
            </w:r>
            <w:r w:rsidR="00551BF9">
              <w:rPr>
                <w:color w:val="000000"/>
                <w:sz w:val="16"/>
                <w:szCs w:val="16"/>
                <w:lang w:eastAsia="cs-CZ"/>
              </w:rPr>
              <w:t>DOUCÍ PROJEKTU</w:t>
            </w:r>
          </w:p>
          <w:p w:rsidR="00551BF9" w:rsidRDefault="00551BF9">
            <w:pPr>
              <w:spacing w:before="0" w:after="0"/>
              <w:rPr>
                <w:color w:val="000000"/>
                <w:sz w:val="16"/>
                <w:szCs w:val="16"/>
                <w:lang w:eastAsia="cs-CZ"/>
              </w:rPr>
            </w:pPr>
            <w:r>
              <w:rPr>
                <w:color w:val="000000"/>
                <w:sz w:val="16"/>
                <w:szCs w:val="16"/>
                <w:lang w:eastAsia="cs-CZ"/>
              </w:rPr>
              <w:t> </w:t>
            </w:r>
          </w:p>
          <w:p w:rsidR="00551BF9" w:rsidRDefault="00551BF9">
            <w:pPr>
              <w:spacing w:before="0" w:after="0"/>
              <w:rPr>
                <w:color w:val="000000"/>
                <w:sz w:val="16"/>
                <w:szCs w:val="16"/>
                <w:lang w:eastAsia="cs-CZ"/>
              </w:rPr>
            </w:pPr>
          </w:p>
          <w:p w:rsidR="00551BF9" w:rsidRDefault="00551BF9">
            <w:pPr>
              <w:spacing w:before="0" w:after="0"/>
              <w:rPr>
                <w:color w:val="000000"/>
                <w:sz w:val="16"/>
                <w:szCs w:val="16"/>
                <w:lang w:eastAsia="cs-CZ"/>
              </w:rPr>
            </w:pPr>
            <w:r>
              <w:rPr>
                <w:color w:val="000000"/>
                <w:sz w:val="16"/>
                <w:szCs w:val="16"/>
                <w:lang w:eastAsia="cs-CZ"/>
              </w:rPr>
              <w:t xml:space="preserve">Ing. T. </w:t>
            </w:r>
            <w:proofErr w:type="spellStart"/>
            <w:r>
              <w:rPr>
                <w:color w:val="000000"/>
                <w:sz w:val="16"/>
                <w:szCs w:val="16"/>
                <w:lang w:eastAsia="cs-CZ"/>
              </w:rPr>
              <w:t>Šindlarová</w:t>
            </w:r>
            <w:proofErr w:type="spellEnd"/>
          </w:p>
        </w:tc>
        <w:tc>
          <w:tcPr>
            <w:tcW w:w="1520" w:type="dxa"/>
            <w:vMerge w:val="restart"/>
            <w:tcBorders>
              <w:top w:val="single" w:sz="18" w:space="0" w:color="auto"/>
              <w:left w:val="single" w:sz="2" w:space="0" w:color="A6A6A6"/>
              <w:bottom w:val="single" w:sz="18" w:space="0" w:color="A6A6A6"/>
              <w:right w:val="single" w:sz="2" w:space="0" w:color="A6A6A6"/>
            </w:tcBorders>
            <w:noWrap/>
            <w:vAlign w:val="bottom"/>
          </w:tcPr>
          <w:p w:rsidR="00551BF9" w:rsidRDefault="00551BF9">
            <w:pPr>
              <w:spacing w:before="0" w:after="0"/>
              <w:rPr>
                <w:color w:val="000000"/>
                <w:sz w:val="16"/>
                <w:szCs w:val="16"/>
                <w:lang w:eastAsia="cs-CZ"/>
              </w:rPr>
            </w:pPr>
            <w:r>
              <w:rPr>
                <w:color w:val="000000"/>
                <w:sz w:val="16"/>
                <w:szCs w:val="16"/>
                <w:lang w:eastAsia="cs-CZ"/>
              </w:rPr>
              <w:t>VYPRACOVAL</w:t>
            </w:r>
          </w:p>
          <w:p w:rsidR="00551BF9" w:rsidRDefault="00551BF9">
            <w:pPr>
              <w:spacing w:before="0" w:after="0"/>
              <w:rPr>
                <w:color w:val="000000"/>
                <w:sz w:val="16"/>
                <w:szCs w:val="16"/>
                <w:lang w:eastAsia="cs-CZ"/>
              </w:rPr>
            </w:pPr>
          </w:p>
          <w:p w:rsidR="00551BF9" w:rsidRDefault="00551BF9">
            <w:pPr>
              <w:spacing w:before="0" w:after="0"/>
              <w:rPr>
                <w:color w:val="000000"/>
                <w:sz w:val="16"/>
                <w:szCs w:val="16"/>
                <w:lang w:eastAsia="cs-CZ"/>
              </w:rPr>
            </w:pPr>
          </w:p>
          <w:p w:rsidR="00551BF9" w:rsidRDefault="00551BF9" w:rsidP="00252191">
            <w:pPr>
              <w:spacing w:before="0" w:after="0"/>
              <w:rPr>
                <w:color w:val="000000"/>
                <w:sz w:val="16"/>
                <w:szCs w:val="16"/>
                <w:lang w:eastAsia="cs-CZ"/>
              </w:rPr>
            </w:pPr>
            <w:r>
              <w:rPr>
                <w:color w:val="000000"/>
                <w:sz w:val="16"/>
                <w:szCs w:val="16"/>
                <w:lang w:eastAsia="cs-CZ"/>
              </w:rPr>
              <w:t xml:space="preserve">Ing. </w:t>
            </w:r>
            <w:r w:rsidR="00252191">
              <w:rPr>
                <w:color w:val="000000"/>
                <w:sz w:val="16"/>
                <w:szCs w:val="16"/>
                <w:lang w:eastAsia="cs-CZ"/>
              </w:rPr>
              <w:t xml:space="preserve">T. </w:t>
            </w:r>
            <w:proofErr w:type="spellStart"/>
            <w:r w:rsidR="00252191">
              <w:rPr>
                <w:color w:val="000000"/>
                <w:sz w:val="16"/>
                <w:szCs w:val="16"/>
                <w:lang w:eastAsia="cs-CZ"/>
              </w:rPr>
              <w:t>Šindlarová</w:t>
            </w:r>
            <w:proofErr w:type="spellEnd"/>
          </w:p>
        </w:tc>
        <w:tc>
          <w:tcPr>
            <w:tcW w:w="1520" w:type="dxa"/>
            <w:vMerge w:val="restart"/>
            <w:tcBorders>
              <w:top w:val="single" w:sz="18" w:space="0" w:color="auto"/>
              <w:left w:val="single" w:sz="2" w:space="0" w:color="A6A6A6"/>
              <w:bottom w:val="single" w:sz="18" w:space="0" w:color="A6A6A6"/>
              <w:right w:val="single" w:sz="2" w:space="0" w:color="A6A6A6"/>
            </w:tcBorders>
            <w:noWrap/>
            <w:vAlign w:val="bottom"/>
          </w:tcPr>
          <w:p w:rsidR="00551BF9" w:rsidRDefault="00551BF9">
            <w:pPr>
              <w:spacing w:before="0" w:after="0"/>
              <w:rPr>
                <w:color w:val="000000"/>
                <w:sz w:val="16"/>
                <w:szCs w:val="16"/>
                <w:lang w:eastAsia="cs-CZ"/>
              </w:rPr>
            </w:pPr>
            <w:r>
              <w:rPr>
                <w:color w:val="000000"/>
                <w:sz w:val="16"/>
                <w:szCs w:val="16"/>
                <w:lang w:eastAsia="cs-CZ"/>
              </w:rPr>
              <w:t>KONTROLOVAL</w:t>
            </w:r>
          </w:p>
          <w:p w:rsidR="00551BF9" w:rsidRDefault="00551BF9">
            <w:pPr>
              <w:spacing w:before="0" w:after="0"/>
              <w:rPr>
                <w:color w:val="000000"/>
                <w:sz w:val="16"/>
                <w:szCs w:val="16"/>
                <w:lang w:eastAsia="cs-CZ"/>
              </w:rPr>
            </w:pPr>
          </w:p>
          <w:p w:rsidR="00551BF9" w:rsidRDefault="00551BF9">
            <w:pPr>
              <w:spacing w:before="0" w:after="0"/>
              <w:rPr>
                <w:color w:val="000000"/>
                <w:sz w:val="16"/>
                <w:szCs w:val="16"/>
                <w:lang w:eastAsia="cs-CZ"/>
              </w:rPr>
            </w:pPr>
          </w:p>
          <w:p w:rsidR="00551BF9" w:rsidRDefault="00252191">
            <w:pPr>
              <w:spacing w:before="0" w:after="0"/>
              <w:rPr>
                <w:color w:val="000000"/>
                <w:sz w:val="16"/>
                <w:szCs w:val="16"/>
                <w:lang w:eastAsia="cs-CZ"/>
              </w:rPr>
            </w:pPr>
            <w:r>
              <w:rPr>
                <w:color w:val="000000"/>
                <w:sz w:val="16"/>
                <w:szCs w:val="16"/>
                <w:lang w:eastAsia="cs-CZ"/>
              </w:rPr>
              <w:t xml:space="preserve">Ing. Miloslav </w:t>
            </w:r>
            <w:proofErr w:type="spellStart"/>
            <w:r>
              <w:rPr>
                <w:color w:val="000000"/>
                <w:sz w:val="16"/>
                <w:szCs w:val="16"/>
                <w:lang w:eastAsia="cs-CZ"/>
              </w:rPr>
              <w:t>Šindlar</w:t>
            </w:r>
            <w:proofErr w:type="spellEnd"/>
          </w:p>
        </w:tc>
        <w:tc>
          <w:tcPr>
            <w:tcW w:w="1545" w:type="dxa"/>
            <w:vMerge w:val="restart"/>
            <w:tcBorders>
              <w:top w:val="single" w:sz="18" w:space="0" w:color="auto"/>
              <w:left w:val="single" w:sz="2" w:space="0" w:color="A6A6A6"/>
              <w:bottom w:val="single" w:sz="18" w:space="0" w:color="A6A6A6"/>
              <w:right w:val="single" w:sz="2" w:space="0" w:color="A6A6A6"/>
            </w:tcBorders>
            <w:noWrap/>
            <w:vAlign w:val="bottom"/>
          </w:tcPr>
          <w:p w:rsidR="00551BF9" w:rsidRDefault="00551BF9">
            <w:pPr>
              <w:spacing w:before="0" w:after="0"/>
              <w:rPr>
                <w:color w:val="000000"/>
                <w:sz w:val="16"/>
                <w:szCs w:val="16"/>
                <w:lang w:eastAsia="cs-CZ"/>
              </w:rPr>
            </w:pPr>
            <w:r>
              <w:rPr>
                <w:color w:val="000000"/>
                <w:sz w:val="16"/>
                <w:szCs w:val="16"/>
                <w:lang w:eastAsia="cs-CZ"/>
              </w:rPr>
              <w:t>AUTORIZACE</w:t>
            </w:r>
          </w:p>
          <w:p w:rsidR="00551BF9" w:rsidRDefault="00551BF9">
            <w:pPr>
              <w:spacing w:before="0" w:after="0"/>
              <w:rPr>
                <w:color w:val="000000"/>
                <w:sz w:val="16"/>
                <w:szCs w:val="16"/>
                <w:lang w:eastAsia="cs-CZ"/>
              </w:rPr>
            </w:pPr>
            <w:r>
              <w:rPr>
                <w:color w:val="000000"/>
                <w:sz w:val="16"/>
                <w:szCs w:val="16"/>
                <w:lang w:eastAsia="cs-CZ"/>
              </w:rPr>
              <w:t> </w:t>
            </w:r>
          </w:p>
          <w:p w:rsidR="00551BF9" w:rsidRDefault="00551BF9">
            <w:pPr>
              <w:spacing w:before="0" w:after="0"/>
              <w:rPr>
                <w:color w:val="000000"/>
                <w:sz w:val="16"/>
                <w:szCs w:val="16"/>
                <w:lang w:eastAsia="cs-CZ"/>
              </w:rPr>
            </w:pPr>
          </w:p>
          <w:p w:rsidR="00551BF9" w:rsidRDefault="00551BF9">
            <w:pPr>
              <w:spacing w:before="0" w:after="0"/>
              <w:rPr>
                <w:color w:val="000000"/>
                <w:lang w:eastAsia="cs-CZ"/>
              </w:rPr>
            </w:pPr>
            <w:r>
              <w:rPr>
                <w:color w:val="000000"/>
                <w:sz w:val="16"/>
                <w:szCs w:val="16"/>
                <w:lang w:eastAsia="cs-CZ"/>
              </w:rPr>
              <w:t xml:space="preserve">Ing. Miloslav </w:t>
            </w:r>
            <w:proofErr w:type="spellStart"/>
            <w:r>
              <w:rPr>
                <w:color w:val="000000"/>
                <w:sz w:val="16"/>
                <w:szCs w:val="16"/>
                <w:lang w:eastAsia="cs-CZ"/>
              </w:rPr>
              <w:t>Šindlar</w:t>
            </w:r>
            <w:proofErr w:type="spellEnd"/>
          </w:p>
        </w:tc>
        <w:tc>
          <w:tcPr>
            <w:tcW w:w="2207" w:type="dxa"/>
            <w:gridSpan w:val="2"/>
            <w:tcBorders>
              <w:top w:val="single" w:sz="18" w:space="0" w:color="auto"/>
              <w:left w:val="single" w:sz="2" w:space="0" w:color="A6A6A6"/>
              <w:bottom w:val="nil"/>
              <w:right w:val="nil"/>
            </w:tcBorders>
            <w:noWrap/>
            <w:vAlign w:val="bottom"/>
            <w:hideMark/>
          </w:tcPr>
          <w:p w:rsidR="00551BF9" w:rsidRDefault="00551BF9">
            <w:pPr>
              <w:pBdr>
                <w:right w:val="single" w:sz="4" w:space="4" w:color="auto"/>
              </w:pBdr>
              <w:spacing w:before="0" w:after="0"/>
              <w:jc w:val="right"/>
              <w:rPr>
                <w:b/>
                <w:bCs/>
                <w:smallCaps/>
                <w:color w:val="0056BA"/>
                <w:sz w:val="16"/>
                <w:szCs w:val="16"/>
                <w:lang w:eastAsia="cs-CZ"/>
              </w:rPr>
            </w:pPr>
            <w:r>
              <w:rPr>
                <w:b/>
                <w:bCs/>
                <w:smallCaps/>
                <w:color w:val="0056BA"/>
                <w:sz w:val="16"/>
                <w:szCs w:val="16"/>
                <w:lang w:eastAsia="cs-CZ"/>
              </w:rPr>
              <w:t>Stavby vodního hospodářství</w:t>
            </w:r>
          </w:p>
          <w:p w:rsidR="00551BF9" w:rsidRDefault="00551BF9">
            <w:pPr>
              <w:pBdr>
                <w:right w:val="single" w:sz="4" w:space="4" w:color="auto"/>
              </w:pBdr>
              <w:spacing w:before="0" w:after="0"/>
              <w:jc w:val="right"/>
              <w:rPr>
                <w:b/>
                <w:bCs/>
                <w:smallCaps/>
                <w:color w:val="365F91"/>
                <w:sz w:val="18"/>
                <w:szCs w:val="18"/>
                <w:lang w:eastAsia="cs-CZ"/>
              </w:rPr>
            </w:pPr>
            <w:r>
              <w:rPr>
                <w:b/>
                <w:bCs/>
                <w:smallCaps/>
                <w:color w:val="0056BA"/>
                <w:sz w:val="16"/>
                <w:szCs w:val="16"/>
                <w:lang w:eastAsia="cs-CZ"/>
              </w:rPr>
              <w:t>a krajinného inženýrství</w:t>
            </w:r>
          </w:p>
        </w:tc>
        <w:tc>
          <w:tcPr>
            <w:tcW w:w="1506" w:type="dxa"/>
            <w:tcBorders>
              <w:top w:val="single" w:sz="18" w:space="0" w:color="auto"/>
              <w:left w:val="nil"/>
              <w:bottom w:val="nil"/>
              <w:right w:val="single" w:sz="18" w:space="0" w:color="auto"/>
            </w:tcBorders>
            <w:vAlign w:val="bottom"/>
            <w:hideMark/>
          </w:tcPr>
          <w:p w:rsidR="00551BF9" w:rsidRDefault="00551BF9">
            <w:pPr>
              <w:spacing w:before="0" w:after="0"/>
              <w:rPr>
                <w:color w:val="000000"/>
                <w:sz w:val="12"/>
                <w:szCs w:val="12"/>
                <w:lang w:eastAsia="cs-CZ"/>
              </w:rPr>
            </w:pPr>
            <w:r>
              <w:rPr>
                <w:noProof/>
                <w:lang w:eastAsia="cs-CZ"/>
              </w:rPr>
              <w:drawing>
                <wp:inline distT="0" distB="0" distL="0" distR="0">
                  <wp:extent cx="640715" cy="363855"/>
                  <wp:effectExtent l="0" t="0" r="698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715" cy="363855"/>
                          </a:xfrm>
                          <a:prstGeom prst="rect">
                            <a:avLst/>
                          </a:prstGeom>
                          <a:noFill/>
                          <a:ln>
                            <a:noFill/>
                          </a:ln>
                        </pic:spPr>
                      </pic:pic>
                    </a:graphicData>
                  </a:graphic>
                </wp:inline>
              </w:drawing>
            </w:r>
          </w:p>
        </w:tc>
      </w:tr>
      <w:tr w:rsidR="00551BF9" w:rsidTr="00551BF9">
        <w:trPr>
          <w:trHeight w:val="225"/>
          <w:jc w:val="center"/>
        </w:trPr>
        <w:tc>
          <w:tcPr>
            <w:tcW w:w="0" w:type="auto"/>
            <w:gridSpan w:val="2"/>
            <w:vMerge/>
            <w:tcBorders>
              <w:top w:val="single" w:sz="18" w:space="0" w:color="auto"/>
              <w:left w:val="single" w:sz="18" w:space="0" w:color="auto"/>
              <w:bottom w:val="single" w:sz="18" w:space="0" w:color="A6A6A6"/>
              <w:right w:val="single" w:sz="2" w:space="0" w:color="A6A6A6"/>
            </w:tcBorders>
            <w:vAlign w:val="center"/>
            <w:hideMark/>
          </w:tcPr>
          <w:p w:rsidR="00551BF9" w:rsidRDefault="00551BF9">
            <w:pPr>
              <w:spacing w:before="0" w:after="0"/>
              <w:jc w:val="left"/>
              <w:rPr>
                <w:color w:val="000000"/>
                <w:sz w:val="16"/>
                <w:szCs w:val="16"/>
                <w:lang w:eastAsia="cs-CZ"/>
              </w:rPr>
            </w:pPr>
          </w:p>
        </w:tc>
        <w:tc>
          <w:tcPr>
            <w:tcW w:w="0" w:type="auto"/>
            <w:vMerge/>
            <w:tcBorders>
              <w:top w:val="single" w:sz="18" w:space="0" w:color="auto"/>
              <w:left w:val="single" w:sz="2" w:space="0" w:color="A6A6A6"/>
              <w:bottom w:val="single" w:sz="18" w:space="0" w:color="A6A6A6"/>
              <w:right w:val="single" w:sz="2" w:space="0" w:color="A6A6A6"/>
            </w:tcBorders>
            <w:vAlign w:val="center"/>
            <w:hideMark/>
          </w:tcPr>
          <w:p w:rsidR="00551BF9" w:rsidRDefault="00551BF9">
            <w:pPr>
              <w:spacing w:before="0" w:after="0"/>
              <w:jc w:val="left"/>
              <w:rPr>
                <w:color w:val="000000"/>
                <w:sz w:val="16"/>
                <w:szCs w:val="16"/>
                <w:lang w:eastAsia="cs-CZ"/>
              </w:rPr>
            </w:pPr>
          </w:p>
        </w:tc>
        <w:tc>
          <w:tcPr>
            <w:tcW w:w="0" w:type="auto"/>
            <w:vMerge/>
            <w:tcBorders>
              <w:top w:val="single" w:sz="18" w:space="0" w:color="auto"/>
              <w:left w:val="single" w:sz="2" w:space="0" w:color="A6A6A6"/>
              <w:bottom w:val="single" w:sz="18" w:space="0" w:color="A6A6A6"/>
              <w:right w:val="single" w:sz="2" w:space="0" w:color="A6A6A6"/>
            </w:tcBorders>
            <w:vAlign w:val="center"/>
            <w:hideMark/>
          </w:tcPr>
          <w:p w:rsidR="00551BF9" w:rsidRDefault="00551BF9">
            <w:pPr>
              <w:spacing w:before="0" w:after="0"/>
              <w:jc w:val="left"/>
              <w:rPr>
                <w:color w:val="000000"/>
                <w:sz w:val="16"/>
                <w:szCs w:val="16"/>
                <w:lang w:eastAsia="cs-CZ"/>
              </w:rPr>
            </w:pPr>
          </w:p>
        </w:tc>
        <w:tc>
          <w:tcPr>
            <w:tcW w:w="0" w:type="auto"/>
            <w:vMerge/>
            <w:tcBorders>
              <w:top w:val="single" w:sz="18" w:space="0" w:color="auto"/>
              <w:left w:val="single" w:sz="2" w:space="0" w:color="A6A6A6"/>
              <w:bottom w:val="single" w:sz="18" w:space="0" w:color="A6A6A6"/>
              <w:right w:val="single" w:sz="2" w:space="0" w:color="A6A6A6"/>
            </w:tcBorders>
            <w:vAlign w:val="center"/>
            <w:hideMark/>
          </w:tcPr>
          <w:p w:rsidR="00551BF9" w:rsidRDefault="00551BF9">
            <w:pPr>
              <w:spacing w:before="0" w:after="0"/>
              <w:jc w:val="left"/>
              <w:rPr>
                <w:color w:val="000000"/>
                <w:lang w:eastAsia="cs-CZ"/>
              </w:rPr>
            </w:pPr>
          </w:p>
        </w:tc>
        <w:tc>
          <w:tcPr>
            <w:tcW w:w="3713" w:type="dxa"/>
            <w:gridSpan w:val="3"/>
            <w:tcBorders>
              <w:top w:val="nil"/>
              <w:left w:val="single" w:sz="2" w:space="0" w:color="A6A6A6"/>
              <w:bottom w:val="single" w:sz="18" w:space="0" w:color="A6A6A6"/>
              <w:right w:val="single" w:sz="18" w:space="0" w:color="auto"/>
            </w:tcBorders>
            <w:vAlign w:val="center"/>
            <w:hideMark/>
          </w:tcPr>
          <w:p w:rsidR="00551BF9" w:rsidRDefault="00551BF9">
            <w:pPr>
              <w:spacing w:before="0" w:after="0"/>
              <w:rPr>
                <w:color w:val="000000"/>
                <w:sz w:val="16"/>
                <w:szCs w:val="16"/>
                <w:lang w:eastAsia="cs-CZ"/>
              </w:rPr>
            </w:pPr>
            <w:r>
              <w:rPr>
                <w:color w:val="000000"/>
                <w:sz w:val="12"/>
                <w:szCs w:val="12"/>
                <w:lang w:eastAsia="cs-CZ"/>
              </w:rPr>
              <w:t>ŠINDLAR s.r.o., Na Brně 372/2a, 500 06 Hradec Králové, IČO 260 03 236</w:t>
            </w:r>
          </w:p>
        </w:tc>
      </w:tr>
      <w:tr w:rsidR="00551BF9" w:rsidTr="00551BF9">
        <w:trPr>
          <w:trHeight w:val="318"/>
          <w:jc w:val="center"/>
        </w:trPr>
        <w:tc>
          <w:tcPr>
            <w:tcW w:w="3040" w:type="dxa"/>
            <w:gridSpan w:val="3"/>
            <w:tcBorders>
              <w:top w:val="single" w:sz="2" w:space="0" w:color="A6A6A6"/>
              <w:left w:val="single" w:sz="18" w:space="0" w:color="auto"/>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KRAJ: Královéhradecký kraj</w:t>
            </w:r>
          </w:p>
        </w:tc>
        <w:tc>
          <w:tcPr>
            <w:tcW w:w="3065" w:type="dxa"/>
            <w:gridSpan w:val="2"/>
            <w:tcBorders>
              <w:top w:val="single" w:sz="2" w:space="0" w:color="A6A6A6"/>
              <w:left w:val="single" w:sz="2" w:space="0" w:color="A6A6A6"/>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 xml:space="preserve">STAVEBNÍ ÚŘAD: </w:t>
            </w:r>
            <w:proofErr w:type="spellStart"/>
            <w:r>
              <w:rPr>
                <w:color w:val="000000"/>
                <w:sz w:val="16"/>
                <w:szCs w:val="16"/>
                <w:lang w:eastAsia="cs-CZ"/>
              </w:rPr>
              <w:t>MěÚ</w:t>
            </w:r>
            <w:proofErr w:type="spellEnd"/>
            <w:r>
              <w:rPr>
                <w:color w:val="000000"/>
                <w:sz w:val="16"/>
                <w:szCs w:val="16"/>
                <w:lang w:eastAsia="cs-CZ"/>
              </w:rPr>
              <w:t xml:space="preserve"> Nové Město nad Metují</w:t>
            </w: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FORMÁT</w:t>
            </w:r>
          </w:p>
        </w:tc>
        <w:tc>
          <w:tcPr>
            <w:tcW w:w="1506" w:type="dxa"/>
            <w:tcBorders>
              <w:top w:val="single" w:sz="2" w:space="0" w:color="A6A6A6"/>
              <w:left w:val="single" w:sz="2" w:space="0" w:color="A6A6A6"/>
              <w:bottom w:val="single" w:sz="2" w:space="0" w:color="A6A6A6"/>
              <w:right w:val="single" w:sz="18" w:space="0" w:color="auto"/>
            </w:tcBorders>
            <w:noWrap/>
            <w:vAlign w:val="bottom"/>
          </w:tcPr>
          <w:p w:rsidR="00551BF9" w:rsidRDefault="00551BF9">
            <w:pPr>
              <w:spacing w:before="0" w:after="0"/>
              <w:jc w:val="center"/>
              <w:rPr>
                <w:color w:val="000000"/>
                <w:sz w:val="16"/>
                <w:szCs w:val="16"/>
                <w:lang w:eastAsia="cs-CZ"/>
              </w:rPr>
            </w:pPr>
          </w:p>
        </w:tc>
      </w:tr>
      <w:tr w:rsidR="00551BF9" w:rsidTr="00551BF9">
        <w:trPr>
          <w:trHeight w:val="318"/>
          <w:jc w:val="center"/>
        </w:trPr>
        <w:tc>
          <w:tcPr>
            <w:tcW w:w="6105" w:type="dxa"/>
            <w:gridSpan w:val="5"/>
            <w:tcBorders>
              <w:top w:val="single" w:sz="2" w:space="0" w:color="A6A6A6"/>
              <w:left w:val="single" w:sz="18" w:space="0" w:color="auto"/>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 xml:space="preserve">KATASTRÁLNÍ ÚZEMÍ: </w:t>
            </w:r>
            <w:proofErr w:type="spellStart"/>
            <w:r>
              <w:rPr>
                <w:color w:val="000000"/>
                <w:sz w:val="16"/>
                <w:szCs w:val="16"/>
                <w:lang w:eastAsia="cs-CZ"/>
              </w:rPr>
              <w:t>Domkov</w:t>
            </w:r>
            <w:proofErr w:type="spellEnd"/>
            <w:r>
              <w:rPr>
                <w:color w:val="000000"/>
                <w:sz w:val="16"/>
                <w:szCs w:val="16"/>
                <w:lang w:eastAsia="cs-CZ"/>
              </w:rPr>
              <w:t xml:space="preserve"> (733911)</w:t>
            </w: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DATUM</w:t>
            </w:r>
          </w:p>
        </w:tc>
        <w:tc>
          <w:tcPr>
            <w:tcW w:w="1506" w:type="dxa"/>
            <w:tcBorders>
              <w:top w:val="single" w:sz="2" w:space="0" w:color="A6A6A6"/>
              <w:left w:val="single" w:sz="2" w:space="0" w:color="A6A6A6"/>
              <w:bottom w:val="single" w:sz="2" w:space="0" w:color="A6A6A6"/>
              <w:right w:val="single" w:sz="18" w:space="0" w:color="auto"/>
            </w:tcBorders>
            <w:noWrap/>
            <w:vAlign w:val="bottom"/>
            <w:hideMark/>
          </w:tcPr>
          <w:p w:rsidR="00551BF9" w:rsidRDefault="00252191" w:rsidP="00252191">
            <w:pPr>
              <w:spacing w:before="0" w:after="0"/>
              <w:jc w:val="center"/>
              <w:rPr>
                <w:color w:val="000000"/>
                <w:sz w:val="16"/>
                <w:szCs w:val="16"/>
                <w:lang w:eastAsia="cs-CZ"/>
              </w:rPr>
            </w:pPr>
            <w:r>
              <w:rPr>
                <w:color w:val="000000"/>
                <w:sz w:val="16"/>
                <w:szCs w:val="16"/>
                <w:lang w:eastAsia="cs-CZ"/>
              </w:rPr>
              <w:t>únor</w:t>
            </w:r>
            <w:r w:rsidR="00551BF9">
              <w:rPr>
                <w:color w:val="000000"/>
                <w:sz w:val="16"/>
                <w:szCs w:val="16"/>
                <w:lang w:eastAsia="cs-CZ"/>
              </w:rPr>
              <w:t xml:space="preserve"> 201</w:t>
            </w:r>
            <w:r>
              <w:rPr>
                <w:color w:val="000000"/>
                <w:sz w:val="16"/>
                <w:szCs w:val="16"/>
                <w:lang w:eastAsia="cs-CZ"/>
              </w:rPr>
              <w:t>8</w:t>
            </w:r>
          </w:p>
        </w:tc>
      </w:tr>
      <w:tr w:rsidR="00551BF9" w:rsidTr="00551BF9">
        <w:trPr>
          <w:trHeight w:val="318"/>
          <w:jc w:val="center"/>
        </w:trPr>
        <w:tc>
          <w:tcPr>
            <w:tcW w:w="909" w:type="dxa"/>
            <w:tcBorders>
              <w:top w:val="single" w:sz="2" w:space="0" w:color="A6A6A6"/>
              <w:left w:val="single" w:sz="18" w:space="0" w:color="auto"/>
              <w:bottom w:val="single" w:sz="2" w:space="0" w:color="A6A6A6"/>
              <w:right w:val="single" w:sz="4" w:space="0" w:color="FFFFFF"/>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 xml:space="preserve">INVESTOR: </w:t>
            </w:r>
          </w:p>
        </w:tc>
        <w:tc>
          <w:tcPr>
            <w:tcW w:w="5196" w:type="dxa"/>
            <w:gridSpan w:val="4"/>
            <w:tcBorders>
              <w:top w:val="single" w:sz="2" w:space="0" w:color="A6A6A6"/>
              <w:left w:val="single" w:sz="4" w:space="0" w:color="FFFFFF"/>
              <w:bottom w:val="single" w:sz="2" w:space="0" w:color="A6A6A6"/>
              <w:right w:val="single" w:sz="2" w:space="0" w:color="A6A6A6"/>
            </w:tcBorders>
            <w:vAlign w:val="bottom"/>
            <w:hideMark/>
          </w:tcPr>
          <w:p w:rsidR="00551BF9" w:rsidRDefault="00551BF9">
            <w:pPr>
              <w:spacing w:before="0" w:after="0"/>
              <w:rPr>
                <w:color w:val="000000"/>
                <w:sz w:val="15"/>
                <w:szCs w:val="15"/>
                <w:lang w:eastAsia="cs-CZ"/>
              </w:rPr>
            </w:pPr>
            <w:r>
              <w:rPr>
                <w:color w:val="000000"/>
                <w:sz w:val="15"/>
                <w:szCs w:val="15"/>
                <w:lang w:eastAsia="cs-CZ"/>
              </w:rPr>
              <w:t>Povodí Labe, státní podnik, Víta Nejedlého 951/8, Hradec Králové 500 03</w:t>
            </w: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STUPEŇ</w:t>
            </w:r>
          </w:p>
        </w:tc>
        <w:tc>
          <w:tcPr>
            <w:tcW w:w="1506" w:type="dxa"/>
            <w:tcBorders>
              <w:top w:val="single" w:sz="2" w:space="0" w:color="A6A6A6"/>
              <w:left w:val="single" w:sz="2" w:space="0" w:color="A6A6A6"/>
              <w:bottom w:val="single" w:sz="2" w:space="0" w:color="A6A6A6"/>
              <w:right w:val="single" w:sz="18" w:space="0" w:color="auto"/>
            </w:tcBorders>
            <w:noWrap/>
            <w:vAlign w:val="bottom"/>
            <w:hideMark/>
          </w:tcPr>
          <w:p w:rsidR="00551BF9" w:rsidRDefault="00252191">
            <w:pPr>
              <w:spacing w:before="0" w:after="0"/>
              <w:jc w:val="center"/>
              <w:rPr>
                <w:color w:val="000000"/>
                <w:sz w:val="16"/>
                <w:szCs w:val="16"/>
                <w:lang w:eastAsia="cs-CZ"/>
              </w:rPr>
            </w:pPr>
            <w:r>
              <w:rPr>
                <w:color w:val="000000"/>
                <w:sz w:val="16"/>
                <w:szCs w:val="16"/>
                <w:lang w:eastAsia="cs-CZ"/>
              </w:rPr>
              <w:t>DSJ</w:t>
            </w:r>
          </w:p>
        </w:tc>
      </w:tr>
      <w:tr w:rsidR="00551BF9" w:rsidTr="00551BF9">
        <w:trPr>
          <w:trHeight w:val="318"/>
          <w:jc w:val="center"/>
        </w:trPr>
        <w:tc>
          <w:tcPr>
            <w:tcW w:w="6105" w:type="dxa"/>
            <w:gridSpan w:val="5"/>
            <w:vMerge w:val="restart"/>
            <w:tcBorders>
              <w:top w:val="single" w:sz="2" w:space="0" w:color="A6A6A6"/>
              <w:left w:val="single" w:sz="18" w:space="0" w:color="auto"/>
              <w:bottom w:val="single" w:sz="2" w:space="0" w:color="A6A6A6"/>
              <w:right w:val="single" w:sz="2" w:space="0" w:color="A6A6A6"/>
            </w:tcBorders>
            <w:noWrap/>
            <w:vAlign w:val="center"/>
            <w:hideMark/>
          </w:tcPr>
          <w:p w:rsidR="00551BF9" w:rsidRDefault="00551BF9">
            <w:pPr>
              <w:spacing w:before="0" w:after="0"/>
              <w:rPr>
                <w:b/>
                <w:bCs/>
                <w:color w:val="000000"/>
                <w:sz w:val="28"/>
                <w:szCs w:val="28"/>
                <w:lang w:eastAsia="cs-CZ"/>
              </w:rPr>
            </w:pPr>
            <w:r>
              <w:rPr>
                <w:b/>
                <w:bCs/>
                <w:color w:val="000000"/>
                <w:sz w:val="28"/>
                <w:szCs w:val="28"/>
                <w:lang w:eastAsia="cs-CZ"/>
              </w:rPr>
              <w:t xml:space="preserve">Rozkoš, </w:t>
            </w:r>
            <w:proofErr w:type="spellStart"/>
            <w:r>
              <w:rPr>
                <w:b/>
                <w:bCs/>
                <w:color w:val="000000"/>
                <w:sz w:val="28"/>
                <w:szCs w:val="28"/>
                <w:lang w:eastAsia="cs-CZ"/>
              </w:rPr>
              <w:t>Domkov</w:t>
            </w:r>
            <w:proofErr w:type="spellEnd"/>
            <w:r>
              <w:rPr>
                <w:b/>
                <w:bCs/>
                <w:color w:val="000000"/>
                <w:sz w:val="28"/>
                <w:szCs w:val="28"/>
                <w:lang w:eastAsia="cs-CZ"/>
              </w:rPr>
              <w:t>, revitalizace koryta</w:t>
            </w: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ČÍSLO ZAKÁZKY</w:t>
            </w:r>
          </w:p>
        </w:tc>
        <w:tc>
          <w:tcPr>
            <w:tcW w:w="1506" w:type="dxa"/>
            <w:tcBorders>
              <w:top w:val="single" w:sz="2" w:space="0" w:color="A6A6A6"/>
              <w:left w:val="single" w:sz="2" w:space="0" w:color="A6A6A6"/>
              <w:bottom w:val="single" w:sz="2" w:space="0" w:color="A6A6A6"/>
              <w:right w:val="single" w:sz="18" w:space="0" w:color="auto"/>
            </w:tcBorders>
            <w:noWrap/>
            <w:vAlign w:val="bottom"/>
            <w:hideMark/>
          </w:tcPr>
          <w:p w:rsidR="00551BF9" w:rsidRDefault="00551BF9">
            <w:pPr>
              <w:spacing w:before="0" w:after="0"/>
              <w:jc w:val="center"/>
              <w:rPr>
                <w:color w:val="000000"/>
                <w:sz w:val="16"/>
                <w:szCs w:val="16"/>
                <w:lang w:eastAsia="cs-CZ"/>
              </w:rPr>
            </w:pPr>
            <w:r>
              <w:rPr>
                <w:color w:val="000000"/>
                <w:sz w:val="16"/>
                <w:szCs w:val="16"/>
                <w:lang w:eastAsia="cs-CZ"/>
              </w:rPr>
              <w:t>20160281</w:t>
            </w:r>
          </w:p>
        </w:tc>
      </w:tr>
      <w:tr w:rsidR="00551BF9" w:rsidTr="00551BF9">
        <w:trPr>
          <w:trHeight w:val="318"/>
          <w:jc w:val="center"/>
        </w:trPr>
        <w:tc>
          <w:tcPr>
            <w:tcW w:w="0" w:type="auto"/>
            <w:gridSpan w:val="5"/>
            <w:vMerge/>
            <w:tcBorders>
              <w:top w:val="single" w:sz="2" w:space="0" w:color="A6A6A6"/>
              <w:left w:val="single" w:sz="18" w:space="0" w:color="auto"/>
              <w:bottom w:val="single" w:sz="2" w:space="0" w:color="A6A6A6"/>
              <w:right w:val="single" w:sz="2" w:space="0" w:color="A6A6A6"/>
            </w:tcBorders>
            <w:vAlign w:val="center"/>
            <w:hideMark/>
          </w:tcPr>
          <w:p w:rsidR="00551BF9" w:rsidRDefault="00551BF9">
            <w:pPr>
              <w:spacing w:before="0" w:after="0"/>
              <w:jc w:val="left"/>
              <w:rPr>
                <w:b/>
                <w:bCs/>
                <w:color w:val="000000"/>
                <w:sz w:val="28"/>
                <w:szCs w:val="28"/>
                <w:lang w:eastAsia="cs-CZ"/>
              </w:rPr>
            </w:pP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SOUŘADNÝ/VÝŠKOVÝ SYSTÉM</w:t>
            </w:r>
          </w:p>
        </w:tc>
        <w:tc>
          <w:tcPr>
            <w:tcW w:w="1506" w:type="dxa"/>
            <w:tcBorders>
              <w:top w:val="single" w:sz="2" w:space="0" w:color="A6A6A6"/>
              <w:left w:val="single" w:sz="2" w:space="0" w:color="A6A6A6"/>
              <w:bottom w:val="single" w:sz="2" w:space="0" w:color="A6A6A6"/>
              <w:right w:val="single" w:sz="18" w:space="0" w:color="auto"/>
            </w:tcBorders>
            <w:noWrap/>
            <w:vAlign w:val="bottom"/>
          </w:tcPr>
          <w:p w:rsidR="00551BF9" w:rsidRDefault="00551BF9">
            <w:pPr>
              <w:spacing w:before="0" w:after="0"/>
              <w:jc w:val="center"/>
              <w:rPr>
                <w:color w:val="000000"/>
                <w:sz w:val="16"/>
                <w:szCs w:val="16"/>
                <w:lang w:eastAsia="cs-CZ"/>
              </w:rPr>
            </w:pPr>
          </w:p>
        </w:tc>
      </w:tr>
      <w:tr w:rsidR="00551BF9" w:rsidTr="00551BF9">
        <w:trPr>
          <w:trHeight w:val="318"/>
          <w:jc w:val="center"/>
        </w:trPr>
        <w:tc>
          <w:tcPr>
            <w:tcW w:w="0" w:type="auto"/>
            <w:gridSpan w:val="5"/>
            <w:vMerge/>
            <w:tcBorders>
              <w:top w:val="single" w:sz="2" w:space="0" w:color="A6A6A6"/>
              <w:left w:val="single" w:sz="18" w:space="0" w:color="auto"/>
              <w:bottom w:val="single" w:sz="2" w:space="0" w:color="A6A6A6"/>
              <w:right w:val="single" w:sz="2" w:space="0" w:color="A6A6A6"/>
            </w:tcBorders>
            <w:vAlign w:val="center"/>
            <w:hideMark/>
          </w:tcPr>
          <w:p w:rsidR="00551BF9" w:rsidRDefault="00551BF9">
            <w:pPr>
              <w:spacing w:before="0" w:after="0"/>
              <w:jc w:val="left"/>
              <w:rPr>
                <w:b/>
                <w:bCs/>
                <w:color w:val="000000"/>
                <w:sz w:val="28"/>
                <w:szCs w:val="28"/>
                <w:lang w:eastAsia="cs-CZ"/>
              </w:rPr>
            </w:pP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INTERVAL VRSTEVNIC</w:t>
            </w:r>
          </w:p>
        </w:tc>
        <w:tc>
          <w:tcPr>
            <w:tcW w:w="1506" w:type="dxa"/>
            <w:tcBorders>
              <w:top w:val="single" w:sz="2" w:space="0" w:color="A6A6A6"/>
              <w:left w:val="single" w:sz="2" w:space="0" w:color="A6A6A6"/>
              <w:bottom w:val="single" w:sz="2" w:space="0" w:color="A6A6A6"/>
              <w:right w:val="single" w:sz="18" w:space="0" w:color="auto"/>
            </w:tcBorders>
            <w:noWrap/>
            <w:vAlign w:val="bottom"/>
          </w:tcPr>
          <w:p w:rsidR="00551BF9" w:rsidRDefault="00551BF9">
            <w:pPr>
              <w:spacing w:before="0" w:after="0"/>
              <w:jc w:val="center"/>
              <w:rPr>
                <w:color w:val="000000"/>
                <w:sz w:val="16"/>
                <w:szCs w:val="16"/>
                <w:lang w:eastAsia="cs-CZ"/>
              </w:rPr>
            </w:pPr>
          </w:p>
        </w:tc>
      </w:tr>
      <w:tr w:rsidR="00551BF9" w:rsidTr="00551BF9">
        <w:trPr>
          <w:trHeight w:val="315"/>
          <w:jc w:val="center"/>
        </w:trPr>
        <w:tc>
          <w:tcPr>
            <w:tcW w:w="6105" w:type="dxa"/>
            <w:gridSpan w:val="5"/>
            <w:vMerge w:val="restart"/>
            <w:tcBorders>
              <w:top w:val="single" w:sz="2" w:space="0" w:color="A6A6A6"/>
              <w:left w:val="single" w:sz="18" w:space="0" w:color="auto"/>
              <w:bottom w:val="single" w:sz="18" w:space="0" w:color="auto"/>
              <w:right w:val="single" w:sz="2" w:space="0" w:color="A6A6A6"/>
            </w:tcBorders>
            <w:noWrap/>
            <w:vAlign w:val="bottom"/>
            <w:hideMark/>
          </w:tcPr>
          <w:p w:rsidR="00551BF9" w:rsidRDefault="00551BF9">
            <w:pPr>
              <w:spacing w:before="0" w:after="0"/>
              <w:rPr>
                <w:b/>
                <w:bCs/>
                <w:color w:val="000000"/>
                <w:sz w:val="28"/>
                <w:szCs w:val="28"/>
                <w:lang w:eastAsia="cs-CZ"/>
              </w:rPr>
            </w:pPr>
            <w:r>
              <w:rPr>
                <w:b/>
                <w:bCs/>
                <w:color w:val="000000"/>
                <w:sz w:val="28"/>
                <w:szCs w:val="28"/>
                <w:lang w:eastAsia="cs-CZ"/>
              </w:rPr>
              <w:t>B – Technická zpráva</w:t>
            </w:r>
          </w:p>
          <w:p w:rsidR="00551BF9" w:rsidRDefault="00551BF9">
            <w:pPr>
              <w:spacing w:before="0" w:after="0"/>
              <w:rPr>
                <w:color w:val="000000"/>
                <w:sz w:val="24"/>
                <w:szCs w:val="24"/>
                <w:lang w:eastAsia="cs-CZ"/>
              </w:rPr>
            </w:pPr>
            <w:r>
              <w:rPr>
                <w:color w:val="000000"/>
                <w:sz w:val="16"/>
                <w:szCs w:val="16"/>
                <w:lang w:eastAsia="cs-CZ"/>
              </w:rPr>
              <w:t> </w:t>
            </w:r>
          </w:p>
        </w:tc>
        <w:tc>
          <w:tcPr>
            <w:tcW w:w="1135" w:type="dxa"/>
            <w:tcBorders>
              <w:top w:val="single" w:sz="2" w:space="0" w:color="A6A6A6"/>
              <w:left w:val="single" w:sz="2" w:space="0" w:color="A6A6A6"/>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MĚŘÍTKO</w:t>
            </w:r>
          </w:p>
        </w:tc>
        <w:tc>
          <w:tcPr>
            <w:tcW w:w="1072" w:type="dxa"/>
            <w:tcBorders>
              <w:top w:val="single" w:sz="2" w:space="0" w:color="A6A6A6"/>
              <w:left w:val="single" w:sz="2" w:space="0" w:color="A6A6A6"/>
              <w:bottom w:val="single" w:sz="2" w:space="0" w:color="A6A6A6"/>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 </w:t>
            </w:r>
          </w:p>
        </w:tc>
        <w:tc>
          <w:tcPr>
            <w:tcW w:w="1506" w:type="dxa"/>
            <w:vMerge w:val="restart"/>
            <w:tcBorders>
              <w:top w:val="single" w:sz="2" w:space="0" w:color="A6A6A6"/>
              <w:left w:val="single" w:sz="2" w:space="0" w:color="A6A6A6"/>
              <w:bottom w:val="single" w:sz="18" w:space="0" w:color="auto"/>
              <w:right w:val="single" w:sz="18" w:space="0" w:color="auto"/>
            </w:tcBorders>
            <w:noWrap/>
            <w:hideMark/>
          </w:tcPr>
          <w:p w:rsidR="00551BF9" w:rsidRDefault="00551BF9">
            <w:pPr>
              <w:spacing w:before="0" w:after="0"/>
              <w:jc w:val="center"/>
              <w:rPr>
                <w:color w:val="000000"/>
                <w:sz w:val="16"/>
                <w:szCs w:val="16"/>
                <w:lang w:eastAsia="cs-CZ"/>
              </w:rPr>
            </w:pPr>
            <w:r>
              <w:rPr>
                <w:color w:val="000000"/>
                <w:sz w:val="16"/>
                <w:szCs w:val="16"/>
                <w:lang w:eastAsia="cs-CZ"/>
              </w:rPr>
              <w:t>ČÍSLO KOPIE</w:t>
            </w:r>
          </w:p>
        </w:tc>
      </w:tr>
      <w:tr w:rsidR="00551BF9" w:rsidTr="00551BF9">
        <w:trPr>
          <w:trHeight w:val="343"/>
          <w:jc w:val="center"/>
        </w:trPr>
        <w:tc>
          <w:tcPr>
            <w:tcW w:w="0" w:type="auto"/>
            <w:gridSpan w:val="5"/>
            <w:vMerge/>
            <w:tcBorders>
              <w:top w:val="single" w:sz="2" w:space="0" w:color="A6A6A6"/>
              <w:left w:val="single" w:sz="18" w:space="0" w:color="auto"/>
              <w:bottom w:val="single" w:sz="18" w:space="0" w:color="auto"/>
              <w:right w:val="single" w:sz="2" w:space="0" w:color="A6A6A6"/>
            </w:tcBorders>
            <w:vAlign w:val="center"/>
            <w:hideMark/>
          </w:tcPr>
          <w:p w:rsidR="00551BF9" w:rsidRDefault="00551BF9">
            <w:pPr>
              <w:spacing w:before="0" w:after="0"/>
              <w:jc w:val="left"/>
              <w:rPr>
                <w:color w:val="000000"/>
                <w:sz w:val="24"/>
                <w:szCs w:val="24"/>
                <w:lang w:eastAsia="cs-CZ"/>
              </w:rPr>
            </w:pPr>
          </w:p>
        </w:tc>
        <w:tc>
          <w:tcPr>
            <w:tcW w:w="1135" w:type="dxa"/>
            <w:tcBorders>
              <w:top w:val="single" w:sz="2" w:space="0" w:color="A6A6A6"/>
              <w:left w:val="single" w:sz="2" w:space="0" w:color="A6A6A6"/>
              <w:bottom w:val="single" w:sz="18" w:space="0" w:color="auto"/>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Č. VÝKRESU</w:t>
            </w:r>
          </w:p>
        </w:tc>
        <w:tc>
          <w:tcPr>
            <w:tcW w:w="1072" w:type="dxa"/>
            <w:tcBorders>
              <w:top w:val="single" w:sz="2" w:space="0" w:color="A6A6A6"/>
              <w:left w:val="single" w:sz="2" w:space="0" w:color="A6A6A6"/>
              <w:bottom w:val="single" w:sz="18" w:space="0" w:color="auto"/>
              <w:right w:val="single" w:sz="2" w:space="0" w:color="A6A6A6"/>
            </w:tcBorders>
            <w:noWrap/>
            <w:vAlign w:val="bottom"/>
            <w:hideMark/>
          </w:tcPr>
          <w:p w:rsidR="00551BF9" w:rsidRDefault="00551BF9">
            <w:pPr>
              <w:spacing w:before="0" w:after="0"/>
              <w:rPr>
                <w:color w:val="000000"/>
                <w:sz w:val="16"/>
                <w:szCs w:val="16"/>
                <w:lang w:eastAsia="cs-CZ"/>
              </w:rPr>
            </w:pPr>
            <w:r>
              <w:rPr>
                <w:color w:val="000000"/>
                <w:sz w:val="16"/>
                <w:szCs w:val="16"/>
                <w:lang w:eastAsia="cs-CZ"/>
              </w:rPr>
              <w:t> </w:t>
            </w:r>
          </w:p>
        </w:tc>
        <w:tc>
          <w:tcPr>
            <w:tcW w:w="0" w:type="auto"/>
            <w:vMerge/>
            <w:tcBorders>
              <w:top w:val="single" w:sz="2" w:space="0" w:color="A6A6A6"/>
              <w:left w:val="single" w:sz="2" w:space="0" w:color="A6A6A6"/>
              <w:bottom w:val="single" w:sz="18" w:space="0" w:color="auto"/>
              <w:right w:val="single" w:sz="18" w:space="0" w:color="auto"/>
            </w:tcBorders>
            <w:vAlign w:val="center"/>
            <w:hideMark/>
          </w:tcPr>
          <w:p w:rsidR="00551BF9" w:rsidRDefault="00551BF9">
            <w:pPr>
              <w:spacing w:before="0" w:after="0"/>
              <w:jc w:val="left"/>
              <w:rPr>
                <w:color w:val="000000"/>
                <w:sz w:val="16"/>
                <w:szCs w:val="16"/>
                <w:lang w:eastAsia="cs-CZ"/>
              </w:rPr>
            </w:pPr>
          </w:p>
        </w:tc>
      </w:tr>
    </w:tbl>
    <w:p w:rsidR="0043048D" w:rsidRPr="00567D9E" w:rsidRDefault="0043048D" w:rsidP="00B67160">
      <w:pPr>
        <w:rPr>
          <w:sz w:val="16"/>
          <w:szCs w:val="16"/>
        </w:rPr>
      </w:pPr>
    </w:p>
    <w:p w:rsidR="0043048D" w:rsidRPr="00567D9E" w:rsidRDefault="0043048D" w:rsidP="00F572FC">
      <w:pPr>
        <w:pStyle w:val="Nadpis1"/>
        <w:numPr>
          <w:ilvl w:val="0"/>
          <w:numId w:val="0"/>
        </w:numPr>
        <w:ind w:left="360"/>
        <w:rPr>
          <w:noProof/>
        </w:rPr>
      </w:pPr>
      <w:bookmarkStart w:id="0" w:name="_Toc490468138"/>
      <w:bookmarkStart w:id="1" w:name="_Toc507375453"/>
      <w:r w:rsidRPr="00567D9E">
        <w:rPr>
          <w:noProof/>
        </w:rPr>
        <w:lastRenderedPageBreak/>
        <w:t>obsah</w:t>
      </w:r>
      <w:bookmarkEnd w:id="0"/>
      <w:bookmarkEnd w:id="1"/>
    </w:p>
    <w:p w:rsidR="007C296B" w:rsidRDefault="001214DF">
      <w:pPr>
        <w:pStyle w:val="Obsah1"/>
        <w:rPr>
          <w:rFonts w:eastAsiaTheme="minorEastAsia" w:cstheme="minorBidi"/>
          <w:b w:val="0"/>
          <w:bCs w:val="0"/>
          <w:caps w:val="0"/>
          <w:noProof/>
          <w:lang w:eastAsia="cs-CZ"/>
        </w:rPr>
      </w:pPr>
      <w:r w:rsidRPr="00567D9E">
        <w:rPr>
          <w:noProof/>
        </w:rPr>
        <w:fldChar w:fldCharType="begin"/>
      </w:r>
      <w:r w:rsidR="0043048D" w:rsidRPr="00567D9E">
        <w:rPr>
          <w:noProof/>
        </w:rPr>
        <w:instrText xml:space="preserve"> TOC \o "1-3" \h \z \u </w:instrText>
      </w:r>
      <w:r w:rsidRPr="00567D9E">
        <w:rPr>
          <w:noProof/>
        </w:rPr>
        <w:fldChar w:fldCharType="separate"/>
      </w:r>
      <w:hyperlink w:anchor="_Toc507375453" w:history="1">
        <w:r w:rsidR="007C296B" w:rsidRPr="00934A29">
          <w:rPr>
            <w:rStyle w:val="Hypertextovodkaz"/>
            <w:noProof/>
          </w:rPr>
          <w:t>obsah</w:t>
        </w:r>
        <w:r w:rsidR="007C296B">
          <w:rPr>
            <w:noProof/>
            <w:webHidden/>
          </w:rPr>
          <w:tab/>
        </w:r>
        <w:r w:rsidR="00277747">
          <w:rPr>
            <w:noProof/>
            <w:webHidden/>
          </w:rPr>
          <w:tab/>
        </w:r>
        <w:r w:rsidR="007C296B">
          <w:rPr>
            <w:noProof/>
            <w:webHidden/>
          </w:rPr>
          <w:fldChar w:fldCharType="begin"/>
        </w:r>
        <w:r w:rsidR="007C296B">
          <w:rPr>
            <w:noProof/>
            <w:webHidden/>
          </w:rPr>
          <w:instrText xml:space="preserve"> PAGEREF _Toc507375453 \h </w:instrText>
        </w:r>
        <w:r w:rsidR="007C296B">
          <w:rPr>
            <w:noProof/>
            <w:webHidden/>
          </w:rPr>
        </w:r>
        <w:r w:rsidR="007C296B">
          <w:rPr>
            <w:noProof/>
            <w:webHidden/>
          </w:rPr>
          <w:fldChar w:fldCharType="separate"/>
        </w:r>
        <w:r w:rsidR="00E61DA5">
          <w:rPr>
            <w:noProof/>
            <w:webHidden/>
          </w:rPr>
          <w:t>2</w:t>
        </w:r>
        <w:r w:rsidR="007C296B">
          <w:rPr>
            <w:noProof/>
            <w:webHidden/>
          </w:rPr>
          <w:fldChar w:fldCharType="end"/>
        </w:r>
      </w:hyperlink>
    </w:p>
    <w:p w:rsidR="007C296B" w:rsidRDefault="00BE1A43">
      <w:pPr>
        <w:pStyle w:val="Obsah1"/>
        <w:rPr>
          <w:rFonts w:eastAsiaTheme="minorEastAsia" w:cstheme="minorBidi"/>
          <w:b w:val="0"/>
          <w:bCs w:val="0"/>
          <w:caps w:val="0"/>
          <w:noProof/>
          <w:lang w:eastAsia="cs-CZ"/>
        </w:rPr>
      </w:pPr>
      <w:hyperlink w:anchor="_Toc507375454" w:history="1">
        <w:r w:rsidR="007C296B" w:rsidRPr="00934A29">
          <w:rPr>
            <w:rStyle w:val="Hypertextovodkaz"/>
            <w:rFonts w:ascii="Calibri" w:hAnsi="Calibri"/>
            <w:noProof/>
            <w:snapToGrid w:val="0"/>
            <w:w w:val="0"/>
          </w:rPr>
          <w:t>B.1.</w:t>
        </w:r>
        <w:r w:rsidR="007C296B">
          <w:rPr>
            <w:rFonts w:eastAsiaTheme="minorEastAsia" w:cstheme="minorBidi"/>
            <w:b w:val="0"/>
            <w:bCs w:val="0"/>
            <w:caps w:val="0"/>
            <w:noProof/>
            <w:lang w:eastAsia="cs-CZ"/>
          </w:rPr>
          <w:tab/>
        </w:r>
        <w:r w:rsidR="007C296B" w:rsidRPr="00934A29">
          <w:rPr>
            <w:rStyle w:val="Hypertextovodkaz"/>
            <w:noProof/>
          </w:rPr>
          <w:t>Popis území stavby</w:t>
        </w:r>
        <w:r w:rsidR="007C296B">
          <w:rPr>
            <w:noProof/>
            <w:webHidden/>
          </w:rPr>
          <w:tab/>
        </w:r>
        <w:r w:rsidR="007C296B">
          <w:rPr>
            <w:noProof/>
            <w:webHidden/>
          </w:rPr>
          <w:fldChar w:fldCharType="begin"/>
        </w:r>
        <w:r w:rsidR="007C296B">
          <w:rPr>
            <w:noProof/>
            <w:webHidden/>
          </w:rPr>
          <w:instrText xml:space="preserve"> PAGEREF _Toc507375454 \h </w:instrText>
        </w:r>
        <w:r w:rsidR="007C296B">
          <w:rPr>
            <w:noProof/>
            <w:webHidden/>
          </w:rPr>
        </w:r>
        <w:r w:rsidR="007C296B">
          <w:rPr>
            <w:noProof/>
            <w:webHidden/>
          </w:rPr>
          <w:fldChar w:fldCharType="separate"/>
        </w:r>
        <w:r w:rsidR="00E61DA5">
          <w:rPr>
            <w:noProof/>
            <w:webHidden/>
          </w:rPr>
          <w:t>4</w:t>
        </w:r>
        <w:r w:rsidR="007C296B">
          <w:rPr>
            <w:noProof/>
            <w:webHidden/>
          </w:rPr>
          <w:fldChar w:fldCharType="end"/>
        </w:r>
      </w:hyperlink>
    </w:p>
    <w:p w:rsidR="007C296B" w:rsidRDefault="00BE1A43">
      <w:pPr>
        <w:pStyle w:val="Obsah2"/>
        <w:rPr>
          <w:rFonts w:eastAsiaTheme="minorEastAsia" w:cstheme="minorBidi"/>
          <w:b w:val="0"/>
          <w:bCs w:val="0"/>
          <w:caps w:val="0"/>
          <w:lang w:eastAsia="cs-CZ"/>
        </w:rPr>
      </w:pPr>
      <w:hyperlink w:anchor="_Toc507375455" w:history="1">
        <w:r w:rsidR="007C296B" w:rsidRPr="00934A29">
          <w:rPr>
            <w:rStyle w:val="Hypertextovodkaz"/>
            <w:rFonts w:ascii="Calibri" w:hAnsi="Calibri"/>
            <w:snapToGrid w:val="0"/>
            <w:w w:val="0"/>
          </w:rPr>
          <w:t>a.</w:t>
        </w:r>
        <w:r w:rsidR="007C296B">
          <w:rPr>
            <w:rFonts w:eastAsiaTheme="minorEastAsia" w:cstheme="minorBidi"/>
            <w:b w:val="0"/>
            <w:bCs w:val="0"/>
            <w:caps w:val="0"/>
            <w:lang w:eastAsia="cs-CZ"/>
          </w:rPr>
          <w:tab/>
        </w:r>
        <w:r w:rsidR="007C296B" w:rsidRPr="00934A29">
          <w:rPr>
            <w:rStyle w:val="Hypertextovodkaz"/>
          </w:rPr>
          <w:t>Charakteristika stavebního pozemku</w:t>
        </w:r>
        <w:r w:rsidR="007C296B">
          <w:rPr>
            <w:webHidden/>
          </w:rPr>
          <w:tab/>
        </w:r>
        <w:r w:rsidR="007C296B">
          <w:rPr>
            <w:webHidden/>
          </w:rPr>
          <w:fldChar w:fldCharType="begin"/>
        </w:r>
        <w:r w:rsidR="007C296B">
          <w:rPr>
            <w:webHidden/>
          </w:rPr>
          <w:instrText xml:space="preserve"> PAGEREF _Toc507375455 \h </w:instrText>
        </w:r>
        <w:r w:rsidR="007C296B">
          <w:rPr>
            <w:webHidden/>
          </w:rPr>
        </w:r>
        <w:r w:rsidR="007C296B">
          <w:rPr>
            <w:webHidden/>
          </w:rPr>
          <w:fldChar w:fldCharType="separate"/>
        </w:r>
        <w:r w:rsidR="00E61DA5">
          <w:rPr>
            <w:webHidden/>
          </w:rPr>
          <w:t>4</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56" w:history="1">
        <w:r w:rsidR="007C296B" w:rsidRPr="00934A29">
          <w:rPr>
            <w:rStyle w:val="Hypertextovodkaz"/>
          </w:rPr>
          <w:t>Inženýrsko-gelogický průzkum</w:t>
        </w:r>
        <w:r w:rsidR="007C296B">
          <w:rPr>
            <w:webHidden/>
          </w:rPr>
          <w:tab/>
        </w:r>
        <w:r w:rsidR="007C296B">
          <w:rPr>
            <w:webHidden/>
          </w:rPr>
          <w:fldChar w:fldCharType="begin"/>
        </w:r>
        <w:r w:rsidR="007C296B">
          <w:rPr>
            <w:webHidden/>
          </w:rPr>
          <w:instrText xml:space="preserve"> PAGEREF _Toc507375456 \h </w:instrText>
        </w:r>
        <w:r w:rsidR="007C296B">
          <w:rPr>
            <w:webHidden/>
          </w:rPr>
        </w:r>
        <w:r w:rsidR="007C296B">
          <w:rPr>
            <w:webHidden/>
          </w:rPr>
          <w:fldChar w:fldCharType="separate"/>
        </w:r>
        <w:r w:rsidR="00E61DA5">
          <w:rPr>
            <w:webHidden/>
          </w:rPr>
          <w:t>4</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57" w:history="1">
        <w:r w:rsidR="007C296B" w:rsidRPr="00934A29">
          <w:rPr>
            <w:rStyle w:val="Hypertextovodkaz"/>
          </w:rPr>
          <w:t>Biologický průzkum</w:t>
        </w:r>
        <w:r w:rsidR="007C296B">
          <w:rPr>
            <w:webHidden/>
          </w:rPr>
          <w:tab/>
        </w:r>
        <w:r w:rsidR="007C296B">
          <w:rPr>
            <w:webHidden/>
          </w:rPr>
          <w:fldChar w:fldCharType="begin"/>
        </w:r>
        <w:r w:rsidR="007C296B">
          <w:rPr>
            <w:webHidden/>
          </w:rPr>
          <w:instrText xml:space="preserve"> PAGEREF _Toc507375457 \h </w:instrText>
        </w:r>
        <w:r w:rsidR="007C296B">
          <w:rPr>
            <w:webHidden/>
          </w:rPr>
        </w:r>
        <w:r w:rsidR="007C296B">
          <w:rPr>
            <w:webHidden/>
          </w:rPr>
          <w:fldChar w:fldCharType="separate"/>
        </w:r>
        <w:r w:rsidR="00E61DA5">
          <w:rPr>
            <w:webHidden/>
          </w:rPr>
          <w:t>5</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58" w:history="1">
        <w:r w:rsidR="007C296B" w:rsidRPr="00934A29">
          <w:rPr>
            <w:rStyle w:val="Hypertextovodkaz"/>
          </w:rPr>
          <w:t>Terénní průzkum lokality</w:t>
        </w:r>
        <w:r w:rsidR="007C296B">
          <w:rPr>
            <w:webHidden/>
          </w:rPr>
          <w:tab/>
        </w:r>
        <w:r w:rsidR="007C296B">
          <w:rPr>
            <w:webHidden/>
          </w:rPr>
          <w:fldChar w:fldCharType="begin"/>
        </w:r>
        <w:r w:rsidR="007C296B">
          <w:rPr>
            <w:webHidden/>
          </w:rPr>
          <w:instrText xml:space="preserve"> PAGEREF _Toc507375458 \h </w:instrText>
        </w:r>
        <w:r w:rsidR="007C296B">
          <w:rPr>
            <w:webHidden/>
          </w:rPr>
        </w:r>
        <w:r w:rsidR="007C296B">
          <w:rPr>
            <w:webHidden/>
          </w:rPr>
          <w:fldChar w:fldCharType="separate"/>
        </w:r>
        <w:r w:rsidR="00E61DA5">
          <w:rPr>
            <w:webHidden/>
          </w:rPr>
          <w:t>5</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59" w:history="1">
        <w:r w:rsidR="007C296B" w:rsidRPr="00934A29">
          <w:rPr>
            <w:rStyle w:val="Hypertextovodkaz"/>
            <w:rFonts w:ascii="Calibri" w:hAnsi="Calibri"/>
            <w:snapToGrid w:val="0"/>
            <w:w w:val="0"/>
          </w:rPr>
          <w:t>b.</w:t>
        </w:r>
        <w:r w:rsidR="007C296B">
          <w:rPr>
            <w:rFonts w:eastAsiaTheme="minorEastAsia" w:cstheme="minorBidi"/>
            <w:b w:val="0"/>
            <w:bCs w:val="0"/>
            <w:caps w:val="0"/>
            <w:lang w:eastAsia="cs-CZ"/>
          </w:rPr>
          <w:tab/>
        </w:r>
        <w:r w:rsidR="007C296B" w:rsidRPr="00934A29">
          <w:rPr>
            <w:rStyle w:val="Hypertextovodkaz"/>
          </w:rPr>
          <w:t>Stávající ochranná a bezpečnostní pásma</w:t>
        </w:r>
        <w:r w:rsidR="007C296B">
          <w:rPr>
            <w:webHidden/>
          </w:rPr>
          <w:tab/>
        </w:r>
        <w:r w:rsidR="007C296B">
          <w:rPr>
            <w:webHidden/>
          </w:rPr>
          <w:fldChar w:fldCharType="begin"/>
        </w:r>
        <w:r w:rsidR="007C296B">
          <w:rPr>
            <w:webHidden/>
          </w:rPr>
          <w:instrText xml:space="preserve"> PAGEREF _Toc507375459 \h </w:instrText>
        </w:r>
        <w:r w:rsidR="007C296B">
          <w:rPr>
            <w:webHidden/>
          </w:rPr>
        </w:r>
        <w:r w:rsidR="007C296B">
          <w:rPr>
            <w:webHidden/>
          </w:rPr>
          <w:fldChar w:fldCharType="separate"/>
        </w:r>
        <w:r w:rsidR="00E61DA5">
          <w:rPr>
            <w:webHidden/>
          </w:rPr>
          <w:t>5</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60" w:history="1">
        <w:r w:rsidR="007C296B" w:rsidRPr="00934A29">
          <w:rPr>
            <w:rStyle w:val="Hypertextovodkaz"/>
            <w:rFonts w:ascii="Calibri" w:hAnsi="Calibri"/>
            <w:snapToGrid w:val="0"/>
            <w:w w:val="0"/>
          </w:rPr>
          <w:t>c.</w:t>
        </w:r>
        <w:r w:rsidR="007C296B">
          <w:rPr>
            <w:rFonts w:eastAsiaTheme="minorEastAsia" w:cstheme="minorBidi"/>
            <w:b w:val="0"/>
            <w:bCs w:val="0"/>
            <w:caps w:val="0"/>
            <w:lang w:eastAsia="cs-CZ"/>
          </w:rPr>
          <w:tab/>
        </w:r>
        <w:r w:rsidR="007C296B" w:rsidRPr="00934A29">
          <w:rPr>
            <w:rStyle w:val="Hypertextovodkaz"/>
          </w:rPr>
          <w:t>Poloha vzhledem k záplavovému území, poddolovanému území apod.</w:t>
        </w:r>
        <w:r w:rsidR="007C296B">
          <w:rPr>
            <w:webHidden/>
          </w:rPr>
          <w:tab/>
        </w:r>
        <w:r w:rsidR="007C296B">
          <w:rPr>
            <w:webHidden/>
          </w:rPr>
          <w:fldChar w:fldCharType="begin"/>
        </w:r>
        <w:r w:rsidR="007C296B">
          <w:rPr>
            <w:webHidden/>
          </w:rPr>
          <w:instrText xml:space="preserve"> PAGEREF _Toc507375460 \h </w:instrText>
        </w:r>
        <w:r w:rsidR="007C296B">
          <w:rPr>
            <w:webHidden/>
          </w:rPr>
        </w:r>
        <w:r w:rsidR="007C296B">
          <w:rPr>
            <w:webHidden/>
          </w:rPr>
          <w:fldChar w:fldCharType="separate"/>
        </w:r>
        <w:r w:rsidR="00E61DA5">
          <w:rPr>
            <w:webHidden/>
          </w:rPr>
          <w:t>6</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61" w:history="1">
        <w:r w:rsidR="007C296B" w:rsidRPr="00934A29">
          <w:rPr>
            <w:rStyle w:val="Hypertextovodkaz"/>
            <w:rFonts w:ascii="Calibri" w:hAnsi="Calibri"/>
            <w:snapToGrid w:val="0"/>
            <w:w w:val="0"/>
          </w:rPr>
          <w:t>d.</w:t>
        </w:r>
        <w:r w:rsidR="007C296B">
          <w:rPr>
            <w:rFonts w:eastAsiaTheme="minorEastAsia" w:cstheme="minorBidi"/>
            <w:b w:val="0"/>
            <w:bCs w:val="0"/>
            <w:caps w:val="0"/>
            <w:lang w:eastAsia="cs-CZ"/>
          </w:rPr>
          <w:tab/>
        </w:r>
        <w:r w:rsidR="007C296B" w:rsidRPr="00934A29">
          <w:rPr>
            <w:rStyle w:val="Hypertextovodkaz"/>
          </w:rPr>
          <w:t>Vliv stavby na okolní stavby a pozemky, ochrana okolí, vliv stavby na odtokové poměry v území</w:t>
        </w:r>
        <w:r w:rsidR="007C296B">
          <w:rPr>
            <w:webHidden/>
          </w:rPr>
          <w:tab/>
        </w:r>
        <w:r w:rsidR="007C296B">
          <w:rPr>
            <w:webHidden/>
          </w:rPr>
          <w:fldChar w:fldCharType="begin"/>
        </w:r>
        <w:r w:rsidR="007C296B">
          <w:rPr>
            <w:webHidden/>
          </w:rPr>
          <w:instrText xml:space="preserve"> PAGEREF _Toc507375461 \h </w:instrText>
        </w:r>
        <w:r w:rsidR="007C296B">
          <w:rPr>
            <w:webHidden/>
          </w:rPr>
        </w:r>
        <w:r w:rsidR="007C296B">
          <w:rPr>
            <w:webHidden/>
          </w:rPr>
          <w:fldChar w:fldCharType="separate"/>
        </w:r>
        <w:r w:rsidR="00E61DA5">
          <w:rPr>
            <w:webHidden/>
          </w:rPr>
          <w:t>6</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62" w:history="1">
        <w:r w:rsidR="007C296B" w:rsidRPr="00934A29">
          <w:rPr>
            <w:rStyle w:val="Hypertextovodkaz"/>
            <w:rFonts w:ascii="Calibri" w:hAnsi="Calibri"/>
            <w:snapToGrid w:val="0"/>
            <w:w w:val="0"/>
          </w:rPr>
          <w:t>e.</w:t>
        </w:r>
        <w:r w:rsidR="007C296B">
          <w:rPr>
            <w:rFonts w:eastAsiaTheme="minorEastAsia" w:cstheme="minorBidi"/>
            <w:b w:val="0"/>
            <w:bCs w:val="0"/>
            <w:caps w:val="0"/>
            <w:lang w:eastAsia="cs-CZ"/>
          </w:rPr>
          <w:tab/>
        </w:r>
        <w:r w:rsidR="007C296B" w:rsidRPr="00934A29">
          <w:rPr>
            <w:rStyle w:val="Hypertextovodkaz"/>
          </w:rPr>
          <w:t>Požadavky na asanace, demolice, kácení dřevin</w:t>
        </w:r>
        <w:r w:rsidR="007C296B">
          <w:rPr>
            <w:webHidden/>
          </w:rPr>
          <w:tab/>
        </w:r>
        <w:r w:rsidR="007C296B">
          <w:rPr>
            <w:webHidden/>
          </w:rPr>
          <w:fldChar w:fldCharType="begin"/>
        </w:r>
        <w:r w:rsidR="007C296B">
          <w:rPr>
            <w:webHidden/>
          </w:rPr>
          <w:instrText xml:space="preserve"> PAGEREF _Toc507375462 \h </w:instrText>
        </w:r>
        <w:r w:rsidR="007C296B">
          <w:rPr>
            <w:webHidden/>
          </w:rPr>
        </w:r>
        <w:r w:rsidR="007C296B">
          <w:rPr>
            <w:webHidden/>
          </w:rPr>
          <w:fldChar w:fldCharType="separate"/>
        </w:r>
        <w:r w:rsidR="00E61DA5">
          <w:rPr>
            <w:webHidden/>
          </w:rPr>
          <w:t>6</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63" w:history="1">
        <w:r w:rsidR="007C296B" w:rsidRPr="00934A29">
          <w:rPr>
            <w:rStyle w:val="Hypertextovodkaz"/>
            <w:rFonts w:ascii="Calibri" w:hAnsi="Calibri"/>
            <w:snapToGrid w:val="0"/>
            <w:w w:val="0"/>
          </w:rPr>
          <w:t>f.</w:t>
        </w:r>
        <w:r w:rsidR="007C296B">
          <w:rPr>
            <w:rFonts w:eastAsiaTheme="minorEastAsia" w:cstheme="minorBidi"/>
            <w:b w:val="0"/>
            <w:bCs w:val="0"/>
            <w:caps w:val="0"/>
            <w:lang w:eastAsia="cs-CZ"/>
          </w:rPr>
          <w:tab/>
        </w:r>
        <w:r w:rsidR="007C296B" w:rsidRPr="00934A29">
          <w:rPr>
            <w:rStyle w:val="Hypertextovodkaz"/>
          </w:rPr>
          <w:t>Požadavky na maximální zábory zemědělského půdního fondu nebo pozemků určených k plnění funkce lesa (dočasné/trvalé)</w:t>
        </w:r>
        <w:r w:rsidR="007C296B">
          <w:rPr>
            <w:webHidden/>
          </w:rPr>
          <w:tab/>
        </w:r>
        <w:r w:rsidR="007C296B">
          <w:rPr>
            <w:webHidden/>
          </w:rPr>
          <w:fldChar w:fldCharType="begin"/>
        </w:r>
        <w:r w:rsidR="007C296B">
          <w:rPr>
            <w:webHidden/>
          </w:rPr>
          <w:instrText xml:space="preserve"> PAGEREF _Toc507375463 \h </w:instrText>
        </w:r>
        <w:r w:rsidR="007C296B">
          <w:rPr>
            <w:webHidden/>
          </w:rPr>
        </w:r>
        <w:r w:rsidR="007C296B">
          <w:rPr>
            <w:webHidden/>
          </w:rPr>
          <w:fldChar w:fldCharType="separate"/>
        </w:r>
        <w:r w:rsidR="00E61DA5">
          <w:rPr>
            <w:webHidden/>
          </w:rPr>
          <w:t>7</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64" w:history="1">
        <w:r w:rsidR="007C296B" w:rsidRPr="00934A29">
          <w:rPr>
            <w:rStyle w:val="Hypertextovodkaz"/>
            <w:rFonts w:ascii="Calibri" w:hAnsi="Calibri"/>
            <w:snapToGrid w:val="0"/>
            <w:w w:val="0"/>
          </w:rPr>
          <w:t>g.</w:t>
        </w:r>
        <w:r w:rsidR="007C296B">
          <w:rPr>
            <w:rFonts w:eastAsiaTheme="minorEastAsia" w:cstheme="minorBidi"/>
            <w:b w:val="0"/>
            <w:bCs w:val="0"/>
            <w:caps w:val="0"/>
            <w:lang w:eastAsia="cs-CZ"/>
          </w:rPr>
          <w:tab/>
        </w:r>
        <w:r w:rsidR="007C296B" w:rsidRPr="00934A29">
          <w:rPr>
            <w:rStyle w:val="Hypertextovodkaz"/>
          </w:rPr>
          <w:t>Územně technické podmínky (zejména možnost napojení na stávající dopravní a technickou infrastrukturu)</w:t>
        </w:r>
        <w:r w:rsidR="007C296B">
          <w:rPr>
            <w:webHidden/>
          </w:rPr>
          <w:tab/>
        </w:r>
        <w:r w:rsidR="007C296B">
          <w:rPr>
            <w:webHidden/>
          </w:rPr>
          <w:fldChar w:fldCharType="begin"/>
        </w:r>
        <w:r w:rsidR="007C296B">
          <w:rPr>
            <w:webHidden/>
          </w:rPr>
          <w:instrText xml:space="preserve"> PAGEREF _Toc507375464 \h </w:instrText>
        </w:r>
        <w:r w:rsidR="007C296B">
          <w:rPr>
            <w:webHidden/>
          </w:rPr>
        </w:r>
        <w:r w:rsidR="007C296B">
          <w:rPr>
            <w:webHidden/>
          </w:rPr>
          <w:fldChar w:fldCharType="separate"/>
        </w:r>
        <w:r w:rsidR="00E61DA5">
          <w:rPr>
            <w:webHidden/>
          </w:rPr>
          <w:t>7</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65" w:history="1">
        <w:r w:rsidR="007C296B" w:rsidRPr="00934A29">
          <w:rPr>
            <w:rStyle w:val="Hypertextovodkaz"/>
            <w:rFonts w:ascii="Calibri" w:hAnsi="Calibri"/>
            <w:snapToGrid w:val="0"/>
            <w:w w:val="0"/>
          </w:rPr>
          <w:t>h.</w:t>
        </w:r>
        <w:r w:rsidR="007C296B">
          <w:rPr>
            <w:rFonts w:eastAsiaTheme="minorEastAsia" w:cstheme="minorBidi"/>
            <w:b w:val="0"/>
            <w:bCs w:val="0"/>
            <w:caps w:val="0"/>
            <w:lang w:eastAsia="cs-CZ"/>
          </w:rPr>
          <w:tab/>
        </w:r>
        <w:r w:rsidR="007C296B" w:rsidRPr="00934A29">
          <w:rPr>
            <w:rStyle w:val="Hypertextovodkaz"/>
          </w:rPr>
          <w:t>Věcné a časové vazby stavby, podmiňující, vyvolané, související investice</w:t>
        </w:r>
        <w:r w:rsidR="007C296B">
          <w:rPr>
            <w:webHidden/>
          </w:rPr>
          <w:tab/>
        </w:r>
        <w:r w:rsidR="007C296B">
          <w:rPr>
            <w:webHidden/>
          </w:rPr>
          <w:fldChar w:fldCharType="begin"/>
        </w:r>
        <w:r w:rsidR="007C296B">
          <w:rPr>
            <w:webHidden/>
          </w:rPr>
          <w:instrText xml:space="preserve"> PAGEREF _Toc507375465 \h </w:instrText>
        </w:r>
        <w:r w:rsidR="007C296B">
          <w:rPr>
            <w:webHidden/>
          </w:rPr>
        </w:r>
        <w:r w:rsidR="007C296B">
          <w:rPr>
            <w:webHidden/>
          </w:rPr>
          <w:fldChar w:fldCharType="separate"/>
        </w:r>
        <w:r w:rsidR="00E61DA5">
          <w:rPr>
            <w:webHidden/>
          </w:rPr>
          <w:t>7</w:t>
        </w:r>
        <w:r w:rsidR="007C296B">
          <w:rPr>
            <w:webHidden/>
          </w:rPr>
          <w:fldChar w:fldCharType="end"/>
        </w:r>
      </w:hyperlink>
    </w:p>
    <w:p w:rsidR="007C296B" w:rsidRDefault="00BE1A43">
      <w:pPr>
        <w:pStyle w:val="Obsah1"/>
        <w:rPr>
          <w:rFonts w:eastAsiaTheme="minorEastAsia" w:cstheme="minorBidi"/>
          <w:b w:val="0"/>
          <w:bCs w:val="0"/>
          <w:caps w:val="0"/>
          <w:noProof/>
          <w:lang w:eastAsia="cs-CZ"/>
        </w:rPr>
      </w:pPr>
      <w:hyperlink w:anchor="_Toc507375466" w:history="1">
        <w:r w:rsidR="007C296B" w:rsidRPr="00934A29">
          <w:rPr>
            <w:rStyle w:val="Hypertextovodkaz"/>
            <w:rFonts w:ascii="Calibri" w:hAnsi="Calibri"/>
            <w:noProof/>
            <w:snapToGrid w:val="0"/>
            <w:w w:val="0"/>
          </w:rPr>
          <w:t>B.2.</w:t>
        </w:r>
        <w:r w:rsidR="007C296B">
          <w:rPr>
            <w:rFonts w:eastAsiaTheme="minorEastAsia" w:cstheme="minorBidi"/>
            <w:b w:val="0"/>
            <w:bCs w:val="0"/>
            <w:caps w:val="0"/>
            <w:noProof/>
            <w:lang w:eastAsia="cs-CZ"/>
          </w:rPr>
          <w:tab/>
        </w:r>
        <w:r w:rsidR="007C296B" w:rsidRPr="00934A29">
          <w:rPr>
            <w:rStyle w:val="Hypertextovodkaz"/>
            <w:noProof/>
          </w:rPr>
          <w:t>Celkový popis stavby</w:t>
        </w:r>
        <w:r w:rsidR="007C296B">
          <w:rPr>
            <w:noProof/>
            <w:webHidden/>
          </w:rPr>
          <w:tab/>
        </w:r>
        <w:r w:rsidR="007C296B">
          <w:rPr>
            <w:noProof/>
            <w:webHidden/>
          </w:rPr>
          <w:fldChar w:fldCharType="begin"/>
        </w:r>
        <w:r w:rsidR="007C296B">
          <w:rPr>
            <w:noProof/>
            <w:webHidden/>
          </w:rPr>
          <w:instrText xml:space="preserve"> PAGEREF _Toc507375466 \h </w:instrText>
        </w:r>
        <w:r w:rsidR="007C296B">
          <w:rPr>
            <w:noProof/>
            <w:webHidden/>
          </w:rPr>
        </w:r>
        <w:r w:rsidR="007C296B">
          <w:rPr>
            <w:noProof/>
            <w:webHidden/>
          </w:rPr>
          <w:fldChar w:fldCharType="separate"/>
        </w:r>
        <w:r w:rsidR="00E61DA5">
          <w:rPr>
            <w:noProof/>
            <w:webHidden/>
          </w:rPr>
          <w:t>8</w:t>
        </w:r>
        <w:r w:rsidR="007C296B">
          <w:rPr>
            <w:noProof/>
            <w:webHidden/>
          </w:rPr>
          <w:fldChar w:fldCharType="end"/>
        </w:r>
      </w:hyperlink>
    </w:p>
    <w:p w:rsidR="007C296B" w:rsidRDefault="00BE1A43">
      <w:pPr>
        <w:pStyle w:val="Obsah2"/>
        <w:rPr>
          <w:rFonts w:eastAsiaTheme="minorEastAsia" w:cstheme="minorBidi"/>
          <w:b w:val="0"/>
          <w:bCs w:val="0"/>
          <w:caps w:val="0"/>
          <w:lang w:eastAsia="cs-CZ"/>
        </w:rPr>
      </w:pPr>
      <w:hyperlink w:anchor="_Toc507375467" w:history="1">
        <w:r w:rsidR="007C296B" w:rsidRPr="00934A29">
          <w:rPr>
            <w:rStyle w:val="Hypertextovodkaz"/>
            <w:snapToGrid w:val="0"/>
            <w:w w:val="0"/>
          </w:rPr>
          <w:t>B.2.1.</w:t>
        </w:r>
        <w:r w:rsidR="007C296B">
          <w:rPr>
            <w:rFonts w:eastAsiaTheme="minorEastAsia" w:cstheme="minorBidi"/>
            <w:b w:val="0"/>
            <w:bCs w:val="0"/>
            <w:caps w:val="0"/>
            <w:lang w:eastAsia="cs-CZ"/>
          </w:rPr>
          <w:tab/>
        </w:r>
        <w:r w:rsidR="007C296B" w:rsidRPr="00934A29">
          <w:rPr>
            <w:rStyle w:val="Hypertextovodkaz"/>
          </w:rPr>
          <w:t>Popis současného stavu</w:t>
        </w:r>
        <w:r w:rsidR="007C296B">
          <w:rPr>
            <w:webHidden/>
          </w:rPr>
          <w:tab/>
        </w:r>
        <w:r w:rsidR="007C296B">
          <w:rPr>
            <w:webHidden/>
          </w:rPr>
          <w:fldChar w:fldCharType="begin"/>
        </w:r>
        <w:r w:rsidR="007C296B">
          <w:rPr>
            <w:webHidden/>
          </w:rPr>
          <w:instrText xml:space="preserve"> PAGEREF _Toc507375467 \h </w:instrText>
        </w:r>
        <w:r w:rsidR="007C296B">
          <w:rPr>
            <w:webHidden/>
          </w:rPr>
        </w:r>
        <w:r w:rsidR="007C296B">
          <w:rPr>
            <w:webHidden/>
          </w:rPr>
          <w:fldChar w:fldCharType="separate"/>
        </w:r>
        <w:r w:rsidR="00E61DA5">
          <w:rPr>
            <w:webHidden/>
          </w:rPr>
          <w:t>8</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68" w:history="1">
        <w:r w:rsidR="007C296B" w:rsidRPr="00934A29">
          <w:rPr>
            <w:rStyle w:val="Hypertextovodkaz"/>
            <w:snapToGrid w:val="0"/>
            <w:w w:val="0"/>
          </w:rPr>
          <w:t>B.2.2.</w:t>
        </w:r>
        <w:r w:rsidR="007C296B">
          <w:rPr>
            <w:rFonts w:eastAsiaTheme="minorEastAsia" w:cstheme="minorBidi"/>
            <w:b w:val="0"/>
            <w:bCs w:val="0"/>
            <w:caps w:val="0"/>
            <w:lang w:eastAsia="cs-CZ"/>
          </w:rPr>
          <w:tab/>
        </w:r>
        <w:r w:rsidR="007C296B" w:rsidRPr="00934A29">
          <w:rPr>
            <w:rStyle w:val="Hypertextovodkaz"/>
          </w:rPr>
          <w:t>Celkové urbanistické a architektonické řešení</w:t>
        </w:r>
        <w:r w:rsidR="007C296B">
          <w:rPr>
            <w:webHidden/>
          </w:rPr>
          <w:tab/>
        </w:r>
        <w:r w:rsidR="007C296B">
          <w:rPr>
            <w:webHidden/>
          </w:rPr>
          <w:fldChar w:fldCharType="begin"/>
        </w:r>
        <w:r w:rsidR="007C296B">
          <w:rPr>
            <w:webHidden/>
          </w:rPr>
          <w:instrText xml:space="preserve"> PAGEREF _Toc507375468 \h </w:instrText>
        </w:r>
        <w:r w:rsidR="007C296B">
          <w:rPr>
            <w:webHidden/>
          </w:rPr>
        </w:r>
        <w:r w:rsidR="007C296B">
          <w:rPr>
            <w:webHidden/>
          </w:rPr>
          <w:fldChar w:fldCharType="separate"/>
        </w:r>
        <w:r w:rsidR="00E61DA5">
          <w:rPr>
            <w:webHidden/>
          </w:rPr>
          <w:t>8</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69" w:history="1">
        <w:r w:rsidR="007C296B" w:rsidRPr="00934A29">
          <w:rPr>
            <w:rStyle w:val="Hypertextovodkaz"/>
            <w:snapToGrid w:val="0"/>
            <w:w w:val="0"/>
          </w:rPr>
          <w:t>B.2.3.</w:t>
        </w:r>
        <w:r w:rsidR="007C296B">
          <w:rPr>
            <w:rFonts w:eastAsiaTheme="minorEastAsia" w:cstheme="minorBidi"/>
            <w:b w:val="0"/>
            <w:bCs w:val="0"/>
            <w:caps w:val="0"/>
            <w:lang w:eastAsia="cs-CZ"/>
          </w:rPr>
          <w:tab/>
        </w:r>
        <w:r w:rsidR="007C296B" w:rsidRPr="00934A29">
          <w:rPr>
            <w:rStyle w:val="Hypertextovodkaz"/>
          </w:rPr>
          <w:t>Účel užívání stavby, základní kapacity funkčních jednotek</w:t>
        </w:r>
        <w:r w:rsidR="007C296B">
          <w:rPr>
            <w:webHidden/>
          </w:rPr>
          <w:tab/>
        </w:r>
        <w:r w:rsidR="007C296B">
          <w:rPr>
            <w:webHidden/>
          </w:rPr>
          <w:fldChar w:fldCharType="begin"/>
        </w:r>
        <w:r w:rsidR="007C296B">
          <w:rPr>
            <w:webHidden/>
          </w:rPr>
          <w:instrText xml:space="preserve"> PAGEREF _Toc507375469 \h </w:instrText>
        </w:r>
        <w:r w:rsidR="007C296B">
          <w:rPr>
            <w:webHidden/>
          </w:rPr>
        </w:r>
        <w:r w:rsidR="007C296B">
          <w:rPr>
            <w:webHidden/>
          </w:rPr>
          <w:fldChar w:fldCharType="separate"/>
        </w:r>
        <w:r w:rsidR="00E61DA5">
          <w:rPr>
            <w:webHidden/>
          </w:rPr>
          <w:t>8</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70" w:history="1">
        <w:r w:rsidR="007C296B" w:rsidRPr="00934A29">
          <w:rPr>
            <w:rStyle w:val="Hypertextovodkaz"/>
            <w:snapToGrid w:val="0"/>
            <w:w w:val="0"/>
          </w:rPr>
          <w:t>B.2.4.</w:t>
        </w:r>
        <w:r w:rsidR="007C296B">
          <w:rPr>
            <w:rFonts w:eastAsiaTheme="minorEastAsia" w:cstheme="minorBidi"/>
            <w:b w:val="0"/>
            <w:bCs w:val="0"/>
            <w:caps w:val="0"/>
            <w:lang w:eastAsia="cs-CZ"/>
          </w:rPr>
          <w:tab/>
        </w:r>
        <w:r w:rsidR="007C296B" w:rsidRPr="00934A29">
          <w:rPr>
            <w:rStyle w:val="Hypertextovodkaz"/>
          </w:rPr>
          <w:t>dispoziční a provozní řešení, technologie výroby</w:t>
        </w:r>
        <w:r w:rsidR="007C296B">
          <w:rPr>
            <w:webHidden/>
          </w:rPr>
          <w:tab/>
        </w:r>
        <w:r w:rsidR="007C296B">
          <w:rPr>
            <w:webHidden/>
          </w:rPr>
          <w:fldChar w:fldCharType="begin"/>
        </w:r>
        <w:r w:rsidR="007C296B">
          <w:rPr>
            <w:webHidden/>
          </w:rPr>
          <w:instrText xml:space="preserve"> PAGEREF _Toc507375470 \h </w:instrText>
        </w:r>
        <w:r w:rsidR="007C296B">
          <w:rPr>
            <w:webHidden/>
          </w:rPr>
        </w:r>
        <w:r w:rsidR="007C296B">
          <w:rPr>
            <w:webHidden/>
          </w:rPr>
          <w:fldChar w:fldCharType="separate"/>
        </w:r>
        <w:r w:rsidR="00E61DA5">
          <w:rPr>
            <w:webHidden/>
          </w:rPr>
          <w:t>9</w:t>
        </w:r>
        <w:r w:rsidR="007C296B">
          <w:rPr>
            <w:webHidden/>
          </w:rPr>
          <w:fldChar w:fldCharType="end"/>
        </w:r>
      </w:hyperlink>
    </w:p>
    <w:p w:rsidR="007C296B" w:rsidRDefault="00BE1A43">
      <w:pPr>
        <w:pStyle w:val="Obsah3"/>
        <w:rPr>
          <w:rFonts w:eastAsiaTheme="minorEastAsia" w:cstheme="minorBidi"/>
          <w:caps w:val="0"/>
          <w:noProof/>
          <w:lang w:eastAsia="cs-CZ"/>
        </w:rPr>
      </w:pPr>
      <w:hyperlink w:anchor="_Toc507375471" w:history="1">
        <w:r w:rsidR="007C296B" w:rsidRPr="00934A29">
          <w:rPr>
            <w:rStyle w:val="Hypertextovodkaz"/>
            <w:noProof/>
          </w:rPr>
          <w:t>Požadavky na řešení</w:t>
        </w:r>
        <w:r w:rsidR="007C296B">
          <w:rPr>
            <w:noProof/>
            <w:webHidden/>
          </w:rPr>
          <w:tab/>
        </w:r>
        <w:r w:rsidR="007C296B">
          <w:rPr>
            <w:noProof/>
            <w:webHidden/>
          </w:rPr>
          <w:fldChar w:fldCharType="begin"/>
        </w:r>
        <w:r w:rsidR="007C296B">
          <w:rPr>
            <w:noProof/>
            <w:webHidden/>
          </w:rPr>
          <w:instrText xml:space="preserve"> PAGEREF _Toc507375471 \h </w:instrText>
        </w:r>
        <w:r w:rsidR="007C296B">
          <w:rPr>
            <w:noProof/>
            <w:webHidden/>
          </w:rPr>
        </w:r>
        <w:r w:rsidR="007C296B">
          <w:rPr>
            <w:noProof/>
            <w:webHidden/>
          </w:rPr>
          <w:fldChar w:fldCharType="separate"/>
        </w:r>
        <w:r w:rsidR="00E61DA5">
          <w:rPr>
            <w:noProof/>
            <w:webHidden/>
          </w:rPr>
          <w:t>9</w:t>
        </w:r>
        <w:r w:rsidR="007C296B">
          <w:rPr>
            <w:noProof/>
            <w:webHidden/>
          </w:rPr>
          <w:fldChar w:fldCharType="end"/>
        </w:r>
      </w:hyperlink>
    </w:p>
    <w:p w:rsidR="007C296B" w:rsidRDefault="00BE1A43">
      <w:pPr>
        <w:pStyle w:val="Obsah2"/>
        <w:rPr>
          <w:rFonts w:eastAsiaTheme="minorEastAsia" w:cstheme="minorBidi"/>
          <w:b w:val="0"/>
          <w:bCs w:val="0"/>
          <w:caps w:val="0"/>
          <w:lang w:eastAsia="cs-CZ"/>
        </w:rPr>
      </w:pPr>
      <w:hyperlink w:anchor="_Toc507375472" w:history="1">
        <w:r w:rsidR="007C296B" w:rsidRPr="00934A29">
          <w:rPr>
            <w:rStyle w:val="Hypertextovodkaz"/>
            <w:snapToGrid w:val="0"/>
            <w:w w:val="0"/>
          </w:rPr>
          <w:t>B.2.5.</w:t>
        </w:r>
        <w:r w:rsidR="007C296B">
          <w:rPr>
            <w:rFonts w:eastAsiaTheme="minorEastAsia" w:cstheme="minorBidi"/>
            <w:b w:val="0"/>
            <w:bCs w:val="0"/>
            <w:caps w:val="0"/>
            <w:lang w:eastAsia="cs-CZ"/>
          </w:rPr>
          <w:tab/>
        </w:r>
        <w:r w:rsidR="007C296B" w:rsidRPr="00934A29">
          <w:rPr>
            <w:rStyle w:val="Hypertextovodkaz"/>
          </w:rPr>
          <w:t>Bezbariérové užívání stavby</w:t>
        </w:r>
        <w:r w:rsidR="007C296B">
          <w:rPr>
            <w:webHidden/>
          </w:rPr>
          <w:tab/>
        </w:r>
        <w:r w:rsidR="007C296B">
          <w:rPr>
            <w:webHidden/>
          </w:rPr>
          <w:fldChar w:fldCharType="begin"/>
        </w:r>
        <w:r w:rsidR="007C296B">
          <w:rPr>
            <w:webHidden/>
          </w:rPr>
          <w:instrText xml:space="preserve"> PAGEREF _Toc507375472 \h </w:instrText>
        </w:r>
        <w:r w:rsidR="007C296B">
          <w:rPr>
            <w:webHidden/>
          </w:rPr>
        </w:r>
        <w:r w:rsidR="007C296B">
          <w:rPr>
            <w:webHidden/>
          </w:rPr>
          <w:fldChar w:fldCharType="separate"/>
        </w:r>
        <w:r w:rsidR="00E61DA5">
          <w:rPr>
            <w:webHidden/>
          </w:rPr>
          <w:t>9</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73" w:history="1">
        <w:r w:rsidR="007C296B" w:rsidRPr="00934A29">
          <w:rPr>
            <w:rStyle w:val="Hypertextovodkaz"/>
            <w:snapToGrid w:val="0"/>
            <w:w w:val="0"/>
          </w:rPr>
          <w:t>B.2.6.</w:t>
        </w:r>
        <w:r w:rsidR="007C296B">
          <w:rPr>
            <w:rFonts w:eastAsiaTheme="minorEastAsia" w:cstheme="minorBidi"/>
            <w:b w:val="0"/>
            <w:bCs w:val="0"/>
            <w:caps w:val="0"/>
            <w:lang w:eastAsia="cs-CZ"/>
          </w:rPr>
          <w:tab/>
        </w:r>
        <w:r w:rsidR="007C296B" w:rsidRPr="00934A29">
          <w:rPr>
            <w:rStyle w:val="Hypertextovodkaz"/>
          </w:rPr>
          <w:t>Bezpečnost při užívání stavby</w:t>
        </w:r>
        <w:r w:rsidR="007C296B">
          <w:rPr>
            <w:webHidden/>
          </w:rPr>
          <w:tab/>
        </w:r>
        <w:r w:rsidR="007C296B">
          <w:rPr>
            <w:webHidden/>
          </w:rPr>
          <w:fldChar w:fldCharType="begin"/>
        </w:r>
        <w:r w:rsidR="007C296B">
          <w:rPr>
            <w:webHidden/>
          </w:rPr>
          <w:instrText xml:space="preserve"> PAGEREF _Toc507375473 \h </w:instrText>
        </w:r>
        <w:r w:rsidR="007C296B">
          <w:rPr>
            <w:webHidden/>
          </w:rPr>
        </w:r>
        <w:r w:rsidR="007C296B">
          <w:rPr>
            <w:webHidden/>
          </w:rPr>
          <w:fldChar w:fldCharType="separate"/>
        </w:r>
        <w:r w:rsidR="00E61DA5">
          <w:rPr>
            <w:webHidden/>
          </w:rPr>
          <w:t>9</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74" w:history="1">
        <w:r w:rsidR="007C296B" w:rsidRPr="00934A29">
          <w:rPr>
            <w:rStyle w:val="Hypertextovodkaz"/>
            <w:snapToGrid w:val="0"/>
            <w:w w:val="0"/>
          </w:rPr>
          <w:t>B.2.7.</w:t>
        </w:r>
        <w:r w:rsidR="007C296B">
          <w:rPr>
            <w:rFonts w:eastAsiaTheme="minorEastAsia" w:cstheme="minorBidi"/>
            <w:b w:val="0"/>
            <w:bCs w:val="0"/>
            <w:caps w:val="0"/>
            <w:lang w:eastAsia="cs-CZ"/>
          </w:rPr>
          <w:tab/>
        </w:r>
        <w:r w:rsidR="007C296B" w:rsidRPr="00934A29">
          <w:rPr>
            <w:rStyle w:val="Hypertextovodkaz"/>
          </w:rPr>
          <w:t>Základní technický popis staveb</w:t>
        </w:r>
        <w:r w:rsidR="007C296B">
          <w:rPr>
            <w:webHidden/>
          </w:rPr>
          <w:tab/>
        </w:r>
        <w:r w:rsidR="007C296B">
          <w:rPr>
            <w:webHidden/>
          </w:rPr>
          <w:fldChar w:fldCharType="begin"/>
        </w:r>
        <w:r w:rsidR="007C296B">
          <w:rPr>
            <w:webHidden/>
          </w:rPr>
          <w:instrText xml:space="preserve"> PAGEREF _Toc507375474 \h </w:instrText>
        </w:r>
        <w:r w:rsidR="007C296B">
          <w:rPr>
            <w:webHidden/>
          </w:rPr>
        </w:r>
        <w:r w:rsidR="007C296B">
          <w:rPr>
            <w:webHidden/>
          </w:rPr>
          <w:fldChar w:fldCharType="separate"/>
        </w:r>
        <w:r w:rsidR="00E61DA5">
          <w:rPr>
            <w:webHidden/>
          </w:rPr>
          <w:t>9</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75" w:history="1">
        <w:r w:rsidR="007C296B" w:rsidRPr="00934A29">
          <w:rPr>
            <w:rStyle w:val="Hypertextovodkaz"/>
            <w:snapToGrid w:val="0"/>
            <w:w w:val="0"/>
          </w:rPr>
          <w:t>B.2.8.</w:t>
        </w:r>
        <w:r w:rsidR="007C296B">
          <w:rPr>
            <w:rFonts w:eastAsiaTheme="minorEastAsia" w:cstheme="minorBidi"/>
            <w:b w:val="0"/>
            <w:bCs w:val="0"/>
            <w:caps w:val="0"/>
            <w:lang w:eastAsia="cs-CZ"/>
          </w:rPr>
          <w:tab/>
        </w:r>
        <w:r w:rsidR="007C296B" w:rsidRPr="00934A29">
          <w:rPr>
            <w:rStyle w:val="Hypertextovodkaz"/>
          </w:rPr>
          <w:t>technická a technologická zařízení zásady řešení zařízení, potřeby a spotřeby rozhodujích médií</w:t>
        </w:r>
        <w:r w:rsidR="007C296B">
          <w:rPr>
            <w:webHidden/>
          </w:rPr>
          <w:tab/>
        </w:r>
        <w:r w:rsidR="007C296B">
          <w:rPr>
            <w:webHidden/>
          </w:rPr>
          <w:fldChar w:fldCharType="begin"/>
        </w:r>
        <w:r w:rsidR="007C296B">
          <w:rPr>
            <w:webHidden/>
          </w:rPr>
          <w:instrText xml:space="preserve"> PAGEREF _Toc507375475 \h </w:instrText>
        </w:r>
        <w:r w:rsidR="007C296B">
          <w:rPr>
            <w:webHidden/>
          </w:rPr>
        </w:r>
        <w:r w:rsidR="007C296B">
          <w:rPr>
            <w:webHidden/>
          </w:rPr>
          <w:fldChar w:fldCharType="separate"/>
        </w:r>
        <w:r w:rsidR="00E61DA5">
          <w:rPr>
            <w:webHidden/>
          </w:rPr>
          <w:t>11</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76" w:history="1">
        <w:r w:rsidR="007C296B" w:rsidRPr="00934A29">
          <w:rPr>
            <w:rStyle w:val="Hypertextovodkaz"/>
            <w:snapToGrid w:val="0"/>
            <w:w w:val="0"/>
          </w:rPr>
          <w:t>B.2.9.</w:t>
        </w:r>
        <w:r w:rsidR="007C296B">
          <w:rPr>
            <w:rFonts w:eastAsiaTheme="minorEastAsia" w:cstheme="minorBidi"/>
            <w:b w:val="0"/>
            <w:bCs w:val="0"/>
            <w:caps w:val="0"/>
            <w:lang w:eastAsia="cs-CZ"/>
          </w:rPr>
          <w:tab/>
        </w:r>
        <w:r w:rsidR="007C296B" w:rsidRPr="00934A29">
          <w:rPr>
            <w:rStyle w:val="Hypertextovodkaz"/>
          </w:rPr>
          <w:t>Požárně bezpečnostní řešení</w:t>
        </w:r>
        <w:r w:rsidR="007C296B">
          <w:rPr>
            <w:webHidden/>
          </w:rPr>
          <w:tab/>
        </w:r>
        <w:r w:rsidR="007C296B">
          <w:rPr>
            <w:webHidden/>
          </w:rPr>
          <w:fldChar w:fldCharType="begin"/>
        </w:r>
        <w:r w:rsidR="007C296B">
          <w:rPr>
            <w:webHidden/>
          </w:rPr>
          <w:instrText xml:space="preserve"> PAGEREF _Toc507375476 \h </w:instrText>
        </w:r>
        <w:r w:rsidR="007C296B">
          <w:rPr>
            <w:webHidden/>
          </w:rPr>
        </w:r>
        <w:r w:rsidR="007C296B">
          <w:rPr>
            <w:webHidden/>
          </w:rPr>
          <w:fldChar w:fldCharType="separate"/>
        </w:r>
        <w:r w:rsidR="00E61DA5">
          <w:rPr>
            <w:webHidden/>
          </w:rPr>
          <w:t>12</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77" w:history="1">
        <w:r w:rsidR="007C296B" w:rsidRPr="00934A29">
          <w:rPr>
            <w:rStyle w:val="Hypertextovodkaz"/>
            <w:snapToGrid w:val="0"/>
            <w:w w:val="0"/>
          </w:rPr>
          <w:t>B.2.10.</w:t>
        </w:r>
        <w:r w:rsidR="007C296B">
          <w:rPr>
            <w:rFonts w:eastAsiaTheme="minorEastAsia" w:cstheme="minorBidi"/>
            <w:b w:val="0"/>
            <w:bCs w:val="0"/>
            <w:caps w:val="0"/>
            <w:lang w:eastAsia="cs-CZ"/>
          </w:rPr>
          <w:tab/>
        </w:r>
        <w:r w:rsidR="007C296B" w:rsidRPr="00934A29">
          <w:rPr>
            <w:rStyle w:val="Hypertextovodkaz"/>
          </w:rPr>
          <w:t>Zásady hospodaření s energiemi</w:t>
        </w:r>
        <w:r w:rsidR="007C296B">
          <w:rPr>
            <w:webHidden/>
          </w:rPr>
          <w:tab/>
        </w:r>
        <w:r w:rsidR="007C296B">
          <w:rPr>
            <w:webHidden/>
          </w:rPr>
          <w:fldChar w:fldCharType="begin"/>
        </w:r>
        <w:r w:rsidR="007C296B">
          <w:rPr>
            <w:webHidden/>
          </w:rPr>
          <w:instrText xml:space="preserve"> PAGEREF _Toc507375477 \h </w:instrText>
        </w:r>
        <w:r w:rsidR="007C296B">
          <w:rPr>
            <w:webHidden/>
          </w:rPr>
        </w:r>
        <w:r w:rsidR="007C296B">
          <w:rPr>
            <w:webHidden/>
          </w:rPr>
          <w:fldChar w:fldCharType="separate"/>
        </w:r>
        <w:r w:rsidR="00E61DA5">
          <w:rPr>
            <w:webHidden/>
          </w:rPr>
          <w:t>12</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78" w:history="1">
        <w:r w:rsidR="007C296B" w:rsidRPr="00934A29">
          <w:rPr>
            <w:rStyle w:val="Hypertextovodkaz"/>
            <w:snapToGrid w:val="0"/>
            <w:w w:val="0"/>
          </w:rPr>
          <w:t>B.2.11.</w:t>
        </w:r>
        <w:r w:rsidR="007C296B">
          <w:rPr>
            <w:rFonts w:eastAsiaTheme="minorEastAsia" w:cstheme="minorBidi"/>
            <w:b w:val="0"/>
            <w:bCs w:val="0"/>
            <w:caps w:val="0"/>
            <w:lang w:eastAsia="cs-CZ"/>
          </w:rPr>
          <w:tab/>
        </w:r>
        <w:r w:rsidR="007C296B" w:rsidRPr="00934A29">
          <w:rPr>
            <w:rStyle w:val="Hypertextovodkaz"/>
          </w:rPr>
          <w:t>Hygienické požadavky na stavby, požadavky na pracovní a komunální prostředí ZÁSADY ŘEŠENÍ PARAMETRŮ STAVBY (VĚTRÁNÍ, VYTÁPĚNÍ, OSVĚTLENÍ, ZÁSOBOVÁNÍ VODOU, ODPADŮ APOD.) A DÁLE ZÁSADY ŘEŠENÍ VLIVŮ STAVBY NA OKOLÍ (VIBRACE, HLUK, PRAŠNOST APOD.)</w:t>
        </w:r>
        <w:r w:rsidR="007C296B">
          <w:rPr>
            <w:webHidden/>
          </w:rPr>
          <w:tab/>
        </w:r>
        <w:r w:rsidR="007C296B">
          <w:rPr>
            <w:webHidden/>
          </w:rPr>
          <w:fldChar w:fldCharType="begin"/>
        </w:r>
        <w:r w:rsidR="007C296B">
          <w:rPr>
            <w:webHidden/>
          </w:rPr>
          <w:instrText xml:space="preserve"> PAGEREF _Toc507375478 \h </w:instrText>
        </w:r>
        <w:r w:rsidR="007C296B">
          <w:rPr>
            <w:webHidden/>
          </w:rPr>
        </w:r>
        <w:r w:rsidR="007C296B">
          <w:rPr>
            <w:webHidden/>
          </w:rPr>
          <w:fldChar w:fldCharType="separate"/>
        </w:r>
        <w:r w:rsidR="00E61DA5">
          <w:rPr>
            <w:webHidden/>
          </w:rPr>
          <w:t>12</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79" w:history="1">
        <w:r w:rsidR="007C296B" w:rsidRPr="00934A29">
          <w:rPr>
            <w:rStyle w:val="Hypertextovodkaz"/>
            <w:snapToGrid w:val="0"/>
            <w:w w:val="0"/>
          </w:rPr>
          <w:t>B.2.12.</w:t>
        </w:r>
        <w:r w:rsidR="007C296B">
          <w:rPr>
            <w:rFonts w:eastAsiaTheme="minorEastAsia" w:cstheme="minorBidi"/>
            <w:b w:val="0"/>
            <w:bCs w:val="0"/>
            <w:caps w:val="0"/>
            <w:lang w:eastAsia="cs-CZ"/>
          </w:rPr>
          <w:tab/>
        </w:r>
        <w:r w:rsidR="007C296B" w:rsidRPr="00934A29">
          <w:rPr>
            <w:rStyle w:val="Hypertextovodkaz"/>
          </w:rPr>
          <w:t>zásady ochrany stavby před negativními účinky vnějšího prostředí PRONIKÁNÍ RADONU Z PODLOŽÍ, BLUDNÉ PROUDY, SEIZMICITA, HLUK, PROTIPOVODŇOVÁ OPATŘENÍ APOD.</w:t>
        </w:r>
        <w:r w:rsidR="007C296B">
          <w:rPr>
            <w:webHidden/>
          </w:rPr>
          <w:tab/>
        </w:r>
        <w:r w:rsidR="007C296B">
          <w:rPr>
            <w:webHidden/>
          </w:rPr>
          <w:fldChar w:fldCharType="begin"/>
        </w:r>
        <w:r w:rsidR="007C296B">
          <w:rPr>
            <w:webHidden/>
          </w:rPr>
          <w:instrText xml:space="preserve"> PAGEREF _Toc507375479 \h </w:instrText>
        </w:r>
        <w:r w:rsidR="007C296B">
          <w:rPr>
            <w:webHidden/>
          </w:rPr>
        </w:r>
        <w:r w:rsidR="007C296B">
          <w:rPr>
            <w:webHidden/>
          </w:rPr>
          <w:fldChar w:fldCharType="separate"/>
        </w:r>
        <w:r w:rsidR="00E61DA5">
          <w:rPr>
            <w:webHidden/>
          </w:rPr>
          <w:t>12</w:t>
        </w:r>
        <w:r w:rsidR="007C296B">
          <w:rPr>
            <w:webHidden/>
          </w:rPr>
          <w:fldChar w:fldCharType="end"/>
        </w:r>
      </w:hyperlink>
    </w:p>
    <w:p w:rsidR="007C296B" w:rsidRDefault="00BE1A43">
      <w:pPr>
        <w:pStyle w:val="Obsah1"/>
        <w:rPr>
          <w:rFonts w:eastAsiaTheme="minorEastAsia" w:cstheme="minorBidi"/>
          <w:b w:val="0"/>
          <w:bCs w:val="0"/>
          <w:caps w:val="0"/>
          <w:noProof/>
          <w:lang w:eastAsia="cs-CZ"/>
        </w:rPr>
      </w:pPr>
      <w:hyperlink w:anchor="_Toc507375480" w:history="1">
        <w:r w:rsidR="007C296B" w:rsidRPr="00934A29">
          <w:rPr>
            <w:rStyle w:val="Hypertextovodkaz"/>
            <w:rFonts w:ascii="Calibri" w:hAnsi="Calibri"/>
            <w:noProof/>
            <w:snapToGrid w:val="0"/>
            <w:w w:val="0"/>
          </w:rPr>
          <w:t>B.3.</w:t>
        </w:r>
        <w:r w:rsidR="007C296B">
          <w:rPr>
            <w:rFonts w:eastAsiaTheme="minorEastAsia" w:cstheme="minorBidi"/>
            <w:b w:val="0"/>
            <w:bCs w:val="0"/>
            <w:caps w:val="0"/>
            <w:noProof/>
            <w:lang w:eastAsia="cs-CZ"/>
          </w:rPr>
          <w:tab/>
        </w:r>
        <w:r w:rsidR="007C296B" w:rsidRPr="00934A29">
          <w:rPr>
            <w:rStyle w:val="Hypertextovodkaz"/>
            <w:noProof/>
          </w:rPr>
          <w:t>Připojení na technickou infrastrukturu</w:t>
        </w:r>
        <w:r w:rsidR="007C296B">
          <w:rPr>
            <w:noProof/>
            <w:webHidden/>
          </w:rPr>
          <w:tab/>
        </w:r>
        <w:r w:rsidR="007C296B">
          <w:rPr>
            <w:noProof/>
            <w:webHidden/>
          </w:rPr>
          <w:fldChar w:fldCharType="begin"/>
        </w:r>
        <w:r w:rsidR="007C296B">
          <w:rPr>
            <w:noProof/>
            <w:webHidden/>
          </w:rPr>
          <w:instrText xml:space="preserve"> PAGEREF _Toc507375480 \h </w:instrText>
        </w:r>
        <w:r w:rsidR="007C296B">
          <w:rPr>
            <w:noProof/>
            <w:webHidden/>
          </w:rPr>
        </w:r>
        <w:r w:rsidR="007C296B">
          <w:rPr>
            <w:noProof/>
            <w:webHidden/>
          </w:rPr>
          <w:fldChar w:fldCharType="separate"/>
        </w:r>
        <w:r w:rsidR="00E61DA5">
          <w:rPr>
            <w:noProof/>
            <w:webHidden/>
          </w:rPr>
          <w:t>12</w:t>
        </w:r>
        <w:r w:rsidR="007C296B">
          <w:rPr>
            <w:noProof/>
            <w:webHidden/>
          </w:rPr>
          <w:fldChar w:fldCharType="end"/>
        </w:r>
      </w:hyperlink>
    </w:p>
    <w:p w:rsidR="007C296B" w:rsidRDefault="00BE1A43">
      <w:pPr>
        <w:pStyle w:val="Obsah1"/>
        <w:rPr>
          <w:rFonts w:eastAsiaTheme="minorEastAsia" w:cstheme="minorBidi"/>
          <w:b w:val="0"/>
          <w:bCs w:val="0"/>
          <w:caps w:val="0"/>
          <w:noProof/>
          <w:lang w:eastAsia="cs-CZ"/>
        </w:rPr>
      </w:pPr>
      <w:hyperlink w:anchor="_Toc507375481" w:history="1">
        <w:r w:rsidR="007C296B" w:rsidRPr="00934A29">
          <w:rPr>
            <w:rStyle w:val="Hypertextovodkaz"/>
            <w:rFonts w:ascii="Calibri" w:hAnsi="Calibri"/>
            <w:noProof/>
            <w:snapToGrid w:val="0"/>
            <w:w w:val="0"/>
          </w:rPr>
          <w:t>B.4.</w:t>
        </w:r>
        <w:r w:rsidR="007C296B">
          <w:rPr>
            <w:rFonts w:eastAsiaTheme="minorEastAsia" w:cstheme="minorBidi"/>
            <w:b w:val="0"/>
            <w:bCs w:val="0"/>
            <w:caps w:val="0"/>
            <w:noProof/>
            <w:lang w:eastAsia="cs-CZ"/>
          </w:rPr>
          <w:tab/>
        </w:r>
        <w:r w:rsidR="007C296B" w:rsidRPr="00934A29">
          <w:rPr>
            <w:rStyle w:val="Hypertextovodkaz"/>
            <w:noProof/>
          </w:rPr>
          <w:t>Dopravní řešení</w:t>
        </w:r>
        <w:r w:rsidR="007C296B">
          <w:rPr>
            <w:noProof/>
            <w:webHidden/>
          </w:rPr>
          <w:tab/>
        </w:r>
        <w:r w:rsidR="007C296B">
          <w:rPr>
            <w:noProof/>
            <w:webHidden/>
          </w:rPr>
          <w:fldChar w:fldCharType="begin"/>
        </w:r>
        <w:r w:rsidR="007C296B">
          <w:rPr>
            <w:noProof/>
            <w:webHidden/>
          </w:rPr>
          <w:instrText xml:space="preserve"> PAGEREF _Toc507375481 \h </w:instrText>
        </w:r>
        <w:r w:rsidR="007C296B">
          <w:rPr>
            <w:noProof/>
            <w:webHidden/>
          </w:rPr>
        </w:r>
        <w:r w:rsidR="007C296B">
          <w:rPr>
            <w:noProof/>
            <w:webHidden/>
          </w:rPr>
          <w:fldChar w:fldCharType="separate"/>
        </w:r>
        <w:r w:rsidR="00E61DA5">
          <w:rPr>
            <w:noProof/>
            <w:webHidden/>
          </w:rPr>
          <w:t>13</w:t>
        </w:r>
        <w:r w:rsidR="007C296B">
          <w:rPr>
            <w:noProof/>
            <w:webHidden/>
          </w:rPr>
          <w:fldChar w:fldCharType="end"/>
        </w:r>
      </w:hyperlink>
    </w:p>
    <w:p w:rsidR="007C296B" w:rsidRDefault="00BE1A43">
      <w:pPr>
        <w:pStyle w:val="Obsah2"/>
        <w:rPr>
          <w:rFonts w:eastAsiaTheme="minorEastAsia" w:cstheme="minorBidi"/>
          <w:b w:val="0"/>
          <w:bCs w:val="0"/>
          <w:caps w:val="0"/>
          <w:lang w:eastAsia="cs-CZ"/>
        </w:rPr>
      </w:pPr>
      <w:hyperlink w:anchor="_Toc507375482" w:history="1">
        <w:r w:rsidR="007C296B" w:rsidRPr="00934A29">
          <w:rPr>
            <w:rStyle w:val="Hypertextovodkaz"/>
          </w:rPr>
          <w:t>a.</w:t>
        </w:r>
        <w:r w:rsidR="007C296B">
          <w:rPr>
            <w:rFonts w:eastAsiaTheme="minorEastAsia" w:cstheme="minorBidi"/>
            <w:b w:val="0"/>
            <w:bCs w:val="0"/>
            <w:caps w:val="0"/>
            <w:lang w:eastAsia="cs-CZ"/>
          </w:rPr>
          <w:tab/>
        </w:r>
        <w:r w:rsidR="007C296B" w:rsidRPr="00934A29">
          <w:rPr>
            <w:rStyle w:val="Hypertextovodkaz"/>
          </w:rPr>
          <w:t>Popis dopravního řešení</w:t>
        </w:r>
        <w:r w:rsidR="007C296B">
          <w:rPr>
            <w:webHidden/>
          </w:rPr>
          <w:tab/>
        </w:r>
        <w:r w:rsidR="007C296B">
          <w:rPr>
            <w:webHidden/>
          </w:rPr>
          <w:fldChar w:fldCharType="begin"/>
        </w:r>
        <w:r w:rsidR="007C296B">
          <w:rPr>
            <w:webHidden/>
          </w:rPr>
          <w:instrText xml:space="preserve"> PAGEREF _Toc507375482 \h </w:instrText>
        </w:r>
        <w:r w:rsidR="007C296B">
          <w:rPr>
            <w:webHidden/>
          </w:rPr>
        </w:r>
        <w:r w:rsidR="007C296B">
          <w:rPr>
            <w:webHidden/>
          </w:rPr>
          <w:fldChar w:fldCharType="separate"/>
        </w:r>
        <w:r w:rsidR="00E61DA5">
          <w:rPr>
            <w:webHidden/>
          </w:rPr>
          <w:t>13</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83" w:history="1">
        <w:r w:rsidR="007C296B" w:rsidRPr="00934A29">
          <w:rPr>
            <w:rStyle w:val="Hypertextovodkaz"/>
          </w:rPr>
          <w:t>b.</w:t>
        </w:r>
        <w:r w:rsidR="007C296B">
          <w:rPr>
            <w:rFonts w:eastAsiaTheme="minorEastAsia" w:cstheme="minorBidi"/>
            <w:b w:val="0"/>
            <w:bCs w:val="0"/>
            <w:caps w:val="0"/>
            <w:lang w:eastAsia="cs-CZ"/>
          </w:rPr>
          <w:tab/>
        </w:r>
        <w:r w:rsidR="007C296B" w:rsidRPr="00934A29">
          <w:rPr>
            <w:rStyle w:val="Hypertextovodkaz"/>
          </w:rPr>
          <w:t>Napojení území na stávající dopravní infrastrukturu</w:t>
        </w:r>
        <w:r w:rsidR="007C296B">
          <w:rPr>
            <w:webHidden/>
          </w:rPr>
          <w:tab/>
        </w:r>
        <w:r w:rsidR="007C296B">
          <w:rPr>
            <w:webHidden/>
          </w:rPr>
          <w:fldChar w:fldCharType="begin"/>
        </w:r>
        <w:r w:rsidR="007C296B">
          <w:rPr>
            <w:webHidden/>
          </w:rPr>
          <w:instrText xml:space="preserve"> PAGEREF _Toc507375483 \h </w:instrText>
        </w:r>
        <w:r w:rsidR="007C296B">
          <w:rPr>
            <w:webHidden/>
          </w:rPr>
        </w:r>
        <w:r w:rsidR="007C296B">
          <w:rPr>
            <w:webHidden/>
          </w:rPr>
          <w:fldChar w:fldCharType="separate"/>
        </w:r>
        <w:r w:rsidR="00E61DA5">
          <w:rPr>
            <w:webHidden/>
          </w:rPr>
          <w:t>13</w:t>
        </w:r>
        <w:r w:rsidR="007C296B">
          <w:rPr>
            <w:webHidden/>
          </w:rPr>
          <w:fldChar w:fldCharType="end"/>
        </w:r>
      </w:hyperlink>
    </w:p>
    <w:p w:rsidR="007C296B" w:rsidRDefault="00BE1A43">
      <w:pPr>
        <w:pStyle w:val="Obsah1"/>
        <w:rPr>
          <w:rFonts w:eastAsiaTheme="minorEastAsia" w:cstheme="minorBidi"/>
          <w:b w:val="0"/>
          <w:bCs w:val="0"/>
          <w:caps w:val="0"/>
          <w:noProof/>
          <w:lang w:eastAsia="cs-CZ"/>
        </w:rPr>
      </w:pPr>
      <w:hyperlink w:anchor="_Toc507375484" w:history="1">
        <w:r w:rsidR="007C296B" w:rsidRPr="00934A29">
          <w:rPr>
            <w:rStyle w:val="Hypertextovodkaz"/>
            <w:rFonts w:ascii="Calibri" w:hAnsi="Calibri"/>
            <w:noProof/>
            <w:snapToGrid w:val="0"/>
            <w:w w:val="0"/>
          </w:rPr>
          <w:t>B.5.</w:t>
        </w:r>
        <w:r w:rsidR="007C296B">
          <w:rPr>
            <w:rFonts w:eastAsiaTheme="minorEastAsia" w:cstheme="minorBidi"/>
            <w:b w:val="0"/>
            <w:bCs w:val="0"/>
            <w:caps w:val="0"/>
            <w:noProof/>
            <w:lang w:eastAsia="cs-CZ"/>
          </w:rPr>
          <w:tab/>
        </w:r>
        <w:r w:rsidR="007C296B" w:rsidRPr="00934A29">
          <w:rPr>
            <w:rStyle w:val="Hypertextovodkaz"/>
            <w:noProof/>
          </w:rPr>
          <w:t>Řešení vegetace a souvisejících terénních úprav</w:t>
        </w:r>
        <w:r w:rsidR="007C296B">
          <w:rPr>
            <w:noProof/>
            <w:webHidden/>
          </w:rPr>
          <w:tab/>
        </w:r>
        <w:r w:rsidR="007C296B">
          <w:rPr>
            <w:noProof/>
            <w:webHidden/>
          </w:rPr>
          <w:fldChar w:fldCharType="begin"/>
        </w:r>
        <w:r w:rsidR="007C296B">
          <w:rPr>
            <w:noProof/>
            <w:webHidden/>
          </w:rPr>
          <w:instrText xml:space="preserve"> PAGEREF _Toc507375484 \h </w:instrText>
        </w:r>
        <w:r w:rsidR="007C296B">
          <w:rPr>
            <w:noProof/>
            <w:webHidden/>
          </w:rPr>
        </w:r>
        <w:r w:rsidR="007C296B">
          <w:rPr>
            <w:noProof/>
            <w:webHidden/>
          </w:rPr>
          <w:fldChar w:fldCharType="separate"/>
        </w:r>
        <w:r w:rsidR="00E61DA5">
          <w:rPr>
            <w:noProof/>
            <w:webHidden/>
          </w:rPr>
          <w:t>13</w:t>
        </w:r>
        <w:r w:rsidR="007C296B">
          <w:rPr>
            <w:noProof/>
            <w:webHidden/>
          </w:rPr>
          <w:fldChar w:fldCharType="end"/>
        </w:r>
      </w:hyperlink>
    </w:p>
    <w:p w:rsidR="007C296B" w:rsidRDefault="00BE1A43">
      <w:pPr>
        <w:pStyle w:val="Obsah1"/>
        <w:rPr>
          <w:rFonts w:eastAsiaTheme="minorEastAsia" w:cstheme="minorBidi"/>
          <w:b w:val="0"/>
          <w:bCs w:val="0"/>
          <w:caps w:val="0"/>
          <w:noProof/>
          <w:lang w:eastAsia="cs-CZ"/>
        </w:rPr>
      </w:pPr>
      <w:hyperlink w:anchor="_Toc507375485" w:history="1">
        <w:r w:rsidR="007C296B" w:rsidRPr="00934A29">
          <w:rPr>
            <w:rStyle w:val="Hypertextovodkaz"/>
            <w:rFonts w:ascii="Calibri" w:hAnsi="Calibri"/>
            <w:noProof/>
            <w:snapToGrid w:val="0"/>
            <w:w w:val="0"/>
          </w:rPr>
          <w:t>B.6.</w:t>
        </w:r>
        <w:r w:rsidR="007C296B">
          <w:rPr>
            <w:rFonts w:eastAsiaTheme="minorEastAsia" w:cstheme="minorBidi"/>
            <w:b w:val="0"/>
            <w:bCs w:val="0"/>
            <w:caps w:val="0"/>
            <w:noProof/>
            <w:lang w:eastAsia="cs-CZ"/>
          </w:rPr>
          <w:tab/>
        </w:r>
        <w:r w:rsidR="007C296B" w:rsidRPr="00934A29">
          <w:rPr>
            <w:rStyle w:val="Hypertextovodkaz"/>
            <w:noProof/>
          </w:rPr>
          <w:t>Popis vlivů stavby na životní prostředí a jeho ochrana</w:t>
        </w:r>
        <w:r w:rsidR="007C296B">
          <w:rPr>
            <w:noProof/>
            <w:webHidden/>
          </w:rPr>
          <w:tab/>
        </w:r>
        <w:r w:rsidR="007C296B">
          <w:rPr>
            <w:noProof/>
            <w:webHidden/>
          </w:rPr>
          <w:fldChar w:fldCharType="begin"/>
        </w:r>
        <w:r w:rsidR="007C296B">
          <w:rPr>
            <w:noProof/>
            <w:webHidden/>
          </w:rPr>
          <w:instrText xml:space="preserve"> PAGEREF _Toc507375485 \h </w:instrText>
        </w:r>
        <w:r w:rsidR="007C296B">
          <w:rPr>
            <w:noProof/>
            <w:webHidden/>
          </w:rPr>
        </w:r>
        <w:r w:rsidR="007C296B">
          <w:rPr>
            <w:noProof/>
            <w:webHidden/>
          </w:rPr>
          <w:fldChar w:fldCharType="separate"/>
        </w:r>
        <w:r w:rsidR="00E61DA5">
          <w:rPr>
            <w:noProof/>
            <w:webHidden/>
          </w:rPr>
          <w:t>13</w:t>
        </w:r>
        <w:r w:rsidR="007C296B">
          <w:rPr>
            <w:noProof/>
            <w:webHidden/>
          </w:rPr>
          <w:fldChar w:fldCharType="end"/>
        </w:r>
      </w:hyperlink>
    </w:p>
    <w:p w:rsidR="007C296B" w:rsidRDefault="00BE1A43">
      <w:pPr>
        <w:pStyle w:val="Obsah2"/>
        <w:rPr>
          <w:rFonts w:eastAsiaTheme="minorEastAsia" w:cstheme="minorBidi"/>
          <w:b w:val="0"/>
          <w:bCs w:val="0"/>
          <w:caps w:val="0"/>
          <w:lang w:eastAsia="cs-CZ"/>
        </w:rPr>
      </w:pPr>
      <w:hyperlink w:anchor="_Toc507375486" w:history="1">
        <w:r w:rsidR="007C296B" w:rsidRPr="00934A29">
          <w:rPr>
            <w:rStyle w:val="Hypertextovodkaz"/>
          </w:rPr>
          <w:t>a.</w:t>
        </w:r>
        <w:r w:rsidR="007C296B">
          <w:rPr>
            <w:rFonts w:eastAsiaTheme="minorEastAsia" w:cstheme="minorBidi"/>
            <w:b w:val="0"/>
            <w:bCs w:val="0"/>
            <w:caps w:val="0"/>
            <w:lang w:eastAsia="cs-CZ"/>
          </w:rPr>
          <w:tab/>
        </w:r>
        <w:r w:rsidR="007C296B" w:rsidRPr="00934A29">
          <w:rPr>
            <w:rStyle w:val="Hypertextovodkaz"/>
          </w:rPr>
          <w:t>Vliv stavby na životní prostředí – ovzduší, hluk, voda, odpady a půda</w:t>
        </w:r>
        <w:r w:rsidR="007C296B">
          <w:rPr>
            <w:webHidden/>
          </w:rPr>
          <w:tab/>
        </w:r>
        <w:r w:rsidR="007C296B">
          <w:rPr>
            <w:webHidden/>
          </w:rPr>
          <w:fldChar w:fldCharType="begin"/>
        </w:r>
        <w:r w:rsidR="007C296B">
          <w:rPr>
            <w:webHidden/>
          </w:rPr>
          <w:instrText xml:space="preserve"> PAGEREF _Toc507375486 \h </w:instrText>
        </w:r>
        <w:r w:rsidR="007C296B">
          <w:rPr>
            <w:webHidden/>
          </w:rPr>
        </w:r>
        <w:r w:rsidR="007C296B">
          <w:rPr>
            <w:webHidden/>
          </w:rPr>
          <w:fldChar w:fldCharType="separate"/>
        </w:r>
        <w:r w:rsidR="00E61DA5">
          <w:rPr>
            <w:webHidden/>
          </w:rPr>
          <w:t>13</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87" w:history="1">
        <w:r w:rsidR="007C296B" w:rsidRPr="00934A29">
          <w:rPr>
            <w:rStyle w:val="Hypertextovodkaz"/>
          </w:rPr>
          <w:t>b.</w:t>
        </w:r>
        <w:r w:rsidR="007C296B">
          <w:rPr>
            <w:rFonts w:eastAsiaTheme="minorEastAsia" w:cstheme="minorBidi"/>
            <w:b w:val="0"/>
            <w:bCs w:val="0"/>
            <w:caps w:val="0"/>
            <w:lang w:eastAsia="cs-CZ"/>
          </w:rPr>
          <w:tab/>
        </w:r>
        <w:r w:rsidR="007C296B" w:rsidRPr="00934A29">
          <w:rPr>
            <w:rStyle w:val="Hypertextovodkaz"/>
          </w:rPr>
          <w:t>Vliv stavby na přírodu a krajinu (ochrana dřevin, ochrana památných stromů, ochrana rostlin a živočichů apod.), zachování ekologických funkcí a vazeb v krajině</w:t>
        </w:r>
        <w:r w:rsidR="007C296B">
          <w:rPr>
            <w:webHidden/>
          </w:rPr>
          <w:tab/>
        </w:r>
        <w:r w:rsidR="00277747">
          <w:rPr>
            <w:webHidden/>
          </w:rPr>
          <w:tab/>
        </w:r>
        <w:r w:rsidR="00277747">
          <w:rPr>
            <w:webHidden/>
          </w:rPr>
          <w:tab/>
        </w:r>
        <w:r w:rsidR="007C296B">
          <w:rPr>
            <w:webHidden/>
          </w:rPr>
          <w:fldChar w:fldCharType="begin"/>
        </w:r>
        <w:r w:rsidR="007C296B">
          <w:rPr>
            <w:webHidden/>
          </w:rPr>
          <w:instrText xml:space="preserve"> PAGEREF _Toc507375487 \h </w:instrText>
        </w:r>
        <w:r w:rsidR="007C296B">
          <w:rPr>
            <w:webHidden/>
          </w:rPr>
        </w:r>
        <w:r w:rsidR="007C296B">
          <w:rPr>
            <w:webHidden/>
          </w:rPr>
          <w:fldChar w:fldCharType="separate"/>
        </w:r>
        <w:r w:rsidR="00E61DA5">
          <w:rPr>
            <w:webHidden/>
          </w:rPr>
          <w:t>14</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88" w:history="1">
        <w:r w:rsidR="007C296B" w:rsidRPr="00934A29">
          <w:rPr>
            <w:rStyle w:val="Hypertextovodkaz"/>
          </w:rPr>
          <w:t>c.</w:t>
        </w:r>
        <w:r w:rsidR="007C296B">
          <w:rPr>
            <w:rFonts w:eastAsiaTheme="minorEastAsia" w:cstheme="minorBidi"/>
            <w:b w:val="0"/>
            <w:bCs w:val="0"/>
            <w:caps w:val="0"/>
            <w:lang w:eastAsia="cs-CZ"/>
          </w:rPr>
          <w:tab/>
        </w:r>
        <w:r w:rsidR="007C296B" w:rsidRPr="00934A29">
          <w:rPr>
            <w:rStyle w:val="Hypertextovodkaz"/>
          </w:rPr>
          <w:t>Vliv na soustavu chráněných území Natura 2000</w:t>
        </w:r>
        <w:r w:rsidR="007C296B">
          <w:rPr>
            <w:webHidden/>
          </w:rPr>
          <w:tab/>
        </w:r>
        <w:r w:rsidR="007C296B">
          <w:rPr>
            <w:webHidden/>
          </w:rPr>
          <w:fldChar w:fldCharType="begin"/>
        </w:r>
        <w:r w:rsidR="007C296B">
          <w:rPr>
            <w:webHidden/>
          </w:rPr>
          <w:instrText xml:space="preserve"> PAGEREF _Toc507375488 \h </w:instrText>
        </w:r>
        <w:r w:rsidR="007C296B">
          <w:rPr>
            <w:webHidden/>
          </w:rPr>
        </w:r>
        <w:r w:rsidR="007C296B">
          <w:rPr>
            <w:webHidden/>
          </w:rPr>
          <w:fldChar w:fldCharType="separate"/>
        </w:r>
        <w:r w:rsidR="00E61DA5">
          <w:rPr>
            <w:webHidden/>
          </w:rPr>
          <w:t>14</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89" w:history="1">
        <w:r w:rsidR="007C296B" w:rsidRPr="00934A29">
          <w:rPr>
            <w:rStyle w:val="Hypertextovodkaz"/>
          </w:rPr>
          <w:t>d.</w:t>
        </w:r>
        <w:r w:rsidR="007C296B">
          <w:rPr>
            <w:rFonts w:eastAsiaTheme="minorEastAsia" w:cstheme="minorBidi"/>
            <w:b w:val="0"/>
            <w:bCs w:val="0"/>
            <w:caps w:val="0"/>
            <w:lang w:eastAsia="cs-CZ"/>
          </w:rPr>
          <w:tab/>
        </w:r>
        <w:r w:rsidR="007C296B" w:rsidRPr="00934A29">
          <w:rPr>
            <w:rStyle w:val="Hypertextovodkaz"/>
          </w:rPr>
          <w:t>Návrh zohlednění podmínek ze závěru zjišťovacího řízení nebo stanoviska EIA</w:t>
        </w:r>
        <w:r w:rsidR="007C296B">
          <w:rPr>
            <w:webHidden/>
          </w:rPr>
          <w:tab/>
        </w:r>
        <w:r w:rsidR="00277747">
          <w:rPr>
            <w:webHidden/>
          </w:rPr>
          <w:tab/>
        </w:r>
        <w:r w:rsidR="00277747">
          <w:rPr>
            <w:webHidden/>
          </w:rPr>
          <w:tab/>
        </w:r>
        <w:r w:rsidR="007C296B">
          <w:rPr>
            <w:webHidden/>
          </w:rPr>
          <w:fldChar w:fldCharType="begin"/>
        </w:r>
        <w:r w:rsidR="007C296B">
          <w:rPr>
            <w:webHidden/>
          </w:rPr>
          <w:instrText xml:space="preserve"> PAGEREF _Toc507375489 \h </w:instrText>
        </w:r>
        <w:r w:rsidR="007C296B">
          <w:rPr>
            <w:webHidden/>
          </w:rPr>
        </w:r>
        <w:r w:rsidR="007C296B">
          <w:rPr>
            <w:webHidden/>
          </w:rPr>
          <w:fldChar w:fldCharType="separate"/>
        </w:r>
        <w:r w:rsidR="00E61DA5">
          <w:rPr>
            <w:webHidden/>
          </w:rPr>
          <w:t>14</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90" w:history="1">
        <w:r w:rsidR="007C296B" w:rsidRPr="00934A29">
          <w:rPr>
            <w:rStyle w:val="Hypertextovodkaz"/>
          </w:rPr>
          <w:t>e.</w:t>
        </w:r>
        <w:r w:rsidR="007C296B">
          <w:rPr>
            <w:rFonts w:eastAsiaTheme="minorEastAsia" w:cstheme="minorBidi"/>
            <w:b w:val="0"/>
            <w:bCs w:val="0"/>
            <w:caps w:val="0"/>
            <w:lang w:eastAsia="cs-CZ"/>
          </w:rPr>
          <w:tab/>
        </w:r>
        <w:r w:rsidR="007C296B" w:rsidRPr="00934A29">
          <w:rPr>
            <w:rStyle w:val="Hypertextovodkaz"/>
          </w:rPr>
          <w:t>Navrhovaná ochranná a bezpečnostní pásma, rozsah omezení a podmínky ochrany podle jiných právních předpisů</w:t>
        </w:r>
        <w:r w:rsidR="007C296B">
          <w:rPr>
            <w:webHidden/>
          </w:rPr>
          <w:tab/>
        </w:r>
        <w:r w:rsidR="007C296B">
          <w:rPr>
            <w:webHidden/>
          </w:rPr>
          <w:fldChar w:fldCharType="begin"/>
        </w:r>
        <w:r w:rsidR="007C296B">
          <w:rPr>
            <w:webHidden/>
          </w:rPr>
          <w:instrText xml:space="preserve"> PAGEREF _Toc507375490 \h </w:instrText>
        </w:r>
        <w:r w:rsidR="007C296B">
          <w:rPr>
            <w:webHidden/>
          </w:rPr>
        </w:r>
        <w:r w:rsidR="007C296B">
          <w:rPr>
            <w:webHidden/>
          </w:rPr>
          <w:fldChar w:fldCharType="separate"/>
        </w:r>
        <w:r w:rsidR="00E61DA5">
          <w:rPr>
            <w:webHidden/>
          </w:rPr>
          <w:t>14</w:t>
        </w:r>
        <w:r w:rsidR="007C296B">
          <w:rPr>
            <w:webHidden/>
          </w:rPr>
          <w:fldChar w:fldCharType="end"/>
        </w:r>
      </w:hyperlink>
    </w:p>
    <w:p w:rsidR="007C296B" w:rsidRDefault="00BE1A43">
      <w:pPr>
        <w:pStyle w:val="Obsah1"/>
        <w:rPr>
          <w:rFonts w:eastAsiaTheme="minorEastAsia" w:cstheme="minorBidi"/>
          <w:b w:val="0"/>
          <w:bCs w:val="0"/>
          <w:caps w:val="0"/>
          <w:noProof/>
          <w:lang w:eastAsia="cs-CZ"/>
        </w:rPr>
      </w:pPr>
      <w:hyperlink w:anchor="_Toc507375491" w:history="1">
        <w:r w:rsidR="007C296B" w:rsidRPr="00934A29">
          <w:rPr>
            <w:rStyle w:val="Hypertextovodkaz"/>
            <w:rFonts w:ascii="Calibri" w:hAnsi="Calibri"/>
            <w:noProof/>
            <w:snapToGrid w:val="0"/>
            <w:w w:val="0"/>
          </w:rPr>
          <w:t>B.7.</w:t>
        </w:r>
        <w:r w:rsidR="007C296B">
          <w:rPr>
            <w:rFonts w:eastAsiaTheme="minorEastAsia" w:cstheme="minorBidi"/>
            <w:b w:val="0"/>
            <w:bCs w:val="0"/>
            <w:caps w:val="0"/>
            <w:noProof/>
            <w:lang w:eastAsia="cs-CZ"/>
          </w:rPr>
          <w:tab/>
        </w:r>
        <w:r w:rsidR="007C296B" w:rsidRPr="00934A29">
          <w:rPr>
            <w:rStyle w:val="Hypertextovodkaz"/>
            <w:noProof/>
          </w:rPr>
          <w:t>Ochrana obyvatelstva</w:t>
        </w:r>
        <w:r w:rsidR="007C296B">
          <w:rPr>
            <w:noProof/>
            <w:webHidden/>
          </w:rPr>
          <w:tab/>
        </w:r>
        <w:r w:rsidR="007C296B">
          <w:rPr>
            <w:noProof/>
            <w:webHidden/>
          </w:rPr>
          <w:fldChar w:fldCharType="begin"/>
        </w:r>
        <w:r w:rsidR="007C296B">
          <w:rPr>
            <w:noProof/>
            <w:webHidden/>
          </w:rPr>
          <w:instrText xml:space="preserve"> PAGEREF _Toc507375491 \h </w:instrText>
        </w:r>
        <w:r w:rsidR="007C296B">
          <w:rPr>
            <w:noProof/>
            <w:webHidden/>
          </w:rPr>
        </w:r>
        <w:r w:rsidR="007C296B">
          <w:rPr>
            <w:noProof/>
            <w:webHidden/>
          </w:rPr>
          <w:fldChar w:fldCharType="separate"/>
        </w:r>
        <w:r w:rsidR="00E61DA5">
          <w:rPr>
            <w:noProof/>
            <w:webHidden/>
          </w:rPr>
          <w:t>14</w:t>
        </w:r>
        <w:r w:rsidR="007C296B">
          <w:rPr>
            <w:noProof/>
            <w:webHidden/>
          </w:rPr>
          <w:fldChar w:fldCharType="end"/>
        </w:r>
      </w:hyperlink>
    </w:p>
    <w:p w:rsidR="007C296B" w:rsidRDefault="00BE1A43">
      <w:pPr>
        <w:pStyle w:val="Obsah1"/>
        <w:rPr>
          <w:rFonts w:eastAsiaTheme="minorEastAsia" w:cstheme="minorBidi"/>
          <w:b w:val="0"/>
          <w:bCs w:val="0"/>
          <w:caps w:val="0"/>
          <w:noProof/>
          <w:lang w:eastAsia="cs-CZ"/>
        </w:rPr>
      </w:pPr>
      <w:hyperlink w:anchor="_Toc507375492" w:history="1">
        <w:r w:rsidR="007C296B" w:rsidRPr="00934A29">
          <w:rPr>
            <w:rStyle w:val="Hypertextovodkaz"/>
            <w:rFonts w:ascii="Calibri" w:hAnsi="Calibri"/>
            <w:noProof/>
            <w:snapToGrid w:val="0"/>
            <w:w w:val="0"/>
          </w:rPr>
          <w:t>B.8.</w:t>
        </w:r>
        <w:r w:rsidR="007C296B">
          <w:rPr>
            <w:rFonts w:eastAsiaTheme="minorEastAsia" w:cstheme="minorBidi"/>
            <w:b w:val="0"/>
            <w:bCs w:val="0"/>
            <w:caps w:val="0"/>
            <w:noProof/>
            <w:lang w:eastAsia="cs-CZ"/>
          </w:rPr>
          <w:tab/>
        </w:r>
        <w:r w:rsidR="007C296B" w:rsidRPr="00934A29">
          <w:rPr>
            <w:rStyle w:val="Hypertextovodkaz"/>
            <w:noProof/>
          </w:rPr>
          <w:t>Zásady organizace výstavby</w:t>
        </w:r>
        <w:r w:rsidR="007C296B">
          <w:rPr>
            <w:noProof/>
            <w:webHidden/>
          </w:rPr>
          <w:tab/>
        </w:r>
        <w:r w:rsidR="007C296B">
          <w:rPr>
            <w:noProof/>
            <w:webHidden/>
          </w:rPr>
          <w:fldChar w:fldCharType="begin"/>
        </w:r>
        <w:r w:rsidR="007C296B">
          <w:rPr>
            <w:noProof/>
            <w:webHidden/>
          </w:rPr>
          <w:instrText xml:space="preserve"> PAGEREF _Toc507375492 \h </w:instrText>
        </w:r>
        <w:r w:rsidR="007C296B">
          <w:rPr>
            <w:noProof/>
            <w:webHidden/>
          </w:rPr>
        </w:r>
        <w:r w:rsidR="007C296B">
          <w:rPr>
            <w:noProof/>
            <w:webHidden/>
          </w:rPr>
          <w:fldChar w:fldCharType="separate"/>
        </w:r>
        <w:r w:rsidR="00E61DA5">
          <w:rPr>
            <w:noProof/>
            <w:webHidden/>
          </w:rPr>
          <w:t>14</w:t>
        </w:r>
        <w:r w:rsidR="007C296B">
          <w:rPr>
            <w:noProof/>
            <w:webHidden/>
          </w:rPr>
          <w:fldChar w:fldCharType="end"/>
        </w:r>
      </w:hyperlink>
    </w:p>
    <w:p w:rsidR="007C296B" w:rsidRDefault="00BE1A43">
      <w:pPr>
        <w:pStyle w:val="Obsah2"/>
        <w:rPr>
          <w:rFonts w:eastAsiaTheme="minorEastAsia" w:cstheme="minorBidi"/>
          <w:b w:val="0"/>
          <w:bCs w:val="0"/>
          <w:caps w:val="0"/>
          <w:lang w:eastAsia="cs-CZ"/>
        </w:rPr>
      </w:pPr>
      <w:hyperlink w:anchor="_Toc507375493" w:history="1">
        <w:r w:rsidR="007C296B" w:rsidRPr="00934A29">
          <w:rPr>
            <w:rStyle w:val="Hypertextovodkaz"/>
          </w:rPr>
          <w:t>a.</w:t>
        </w:r>
        <w:r w:rsidR="007C296B">
          <w:rPr>
            <w:rFonts w:eastAsiaTheme="minorEastAsia" w:cstheme="minorBidi"/>
            <w:b w:val="0"/>
            <w:bCs w:val="0"/>
            <w:caps w:val="0"/>
            <w:lang w:eastAsia="cs-CZ"/>
          </w:rPr>
          <w:tab/>
        </w:r>
        <w:r w:rsidR="007C296B" w:rsidRPr="00934A29">
          <w:rPr>
            <w:rStyle w:val="Hypertextovodkaz"/>
          </w:rPr>
          <w:t>potřeby a spotřeby rozhodujících médií a hmot, jejich zajištění</w:t>
        </w:r>
        <w:r w:rsidR="007C296B">
          <w:rPr>
            <w:webHidden/>
          </w:rPr>
          <w:tab/>
        </w:r>
        <w:r w:rsidR="007C296B">
          <w:rPr>
            <w:webHidden/>
          </w:rPr>
          <w:fldChar w:fldCharType="begin"/>
        </w:r>
        <w:r w:rsidR="007C296B">
          <w:rPr>
            <w:webHidden/>
          </w:rPr>
          <w:instrText xml:space="preserve"> PAGEREF _Toc507375493 \h </w:instrText>
        </w:r>
        <w:r w:rsidR="007C296B">
          <w:rPr>
            <w:webHidden/>
          </w:rPr>
        </w:r>
        <w:r w:rsidR="007C296B">
          <w:rPr>
            <w:webHidden/>
          </w:rPr>
          <w:fldChar w:fldCharType="separate"/>
        </w:r>
        <w:r w:rsidR="00E61DA5">
          <w:rPr>
            <w:webHidden/>
          </w:rPr>
          <w:t>14</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94" w:history="1">
        <w:r w:rsidR="007C296B" w:rsidRPr="00934A29">
          <w:rPr>
            <w:rStyle w:val="Hypertextovodkaz"/>
          </w:rPr>
          <w:t>b.</w:t>
        </w:r>
        <w:r w:rsidR="007C296B">
          <w:rPr>
            <w:rFonts w:eastAsiaTheme="minorEastAsia" w:cstheme="minorBidi"/>
            <w:b w:val="0"/>
            <w:bCs w:val="0"/>
            <w:caps w:val="0"/>
            <w:lang w:eastAsia="cs-CZ"/>
          </w:rPr>
          <w:tab/>
        </w:r>
        <w:r w:rsidR="007C296B" w:rsidRPr="00934A29">
          <w:rPr>
            <w:rStyle w:val="Hypertextovodkaz"/>
          </w:rPr>
          <w:t>odvodnění staveniště</w:t>
        </w:r>
        <w:r w:rsidR="007C296B">
          <w:rPr>
            <w:webHidden/>
          </w:rPr>
          <w:tab/>
        </w:r>
        <w:r w:rsidR="007C296B">
          <w:rPr>
            <w:webHidden/>
          </w:rPr>
          <w:fldChar w:fldCharType="begin"/>
        </w:r>
        <w:r w:rsidR="007C296B">
          <w:rPr>
            <w:webHidden/>
          </w:rPr>
          <w:instrText xml:space="preserve"> PAGEREF _Toc507375494 \h </w:instrText>
        </w:r>
        <w:r w:rsidR="007C296B">
          <w:rPr>
            <w:webHidden/>
          </w:rPr>
        </w:r>
        <w:r w:rsidR="007C296B">
          <w:rPr>
            <w:webHidden/>
          </w:rPr>
          <w:fldChar w:fldCharType="separate"/>
        </w:r>
        <w:r w:rsidR="00E61DA5">
          <w:rPr>
            <w:webHidden/>
          </w:rPr>
          <w:t>15</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95" w:history="1">
        <w:r w:rsidR="007C296B" w:rsidRPr="00934A29">
          <w:rPr>
            <w:rStyle w:val="Hypertextovodkaz"/>
          </w:rPr>
          <w:t>c.</w:t>
        </w:r>
        <w:r w:rsidR="007C296B">
          <w:rPr>
            <w:rFonts w:eastAsiaTheme="minorEastAsia" w:cstheme="minorBidi"/>
            <w:b w:val="0"/>
            <w:bCs w:val="0"/>
            <w:caps w:val="0"/>
            <w:lang w:eastAsia="cs-CZ"/>
          </w:rPr>
          <w:tab/>
        </w:r>
        <w:r w:rsidR="007C296B" w:rsidRPr="00934A29">
          <w:rPr>
            <w:rStyle w:val="Hypertextovodkaz"/>
          </w:rPr>
          <w:t>napojení staveniště na stávající dopravní a technickou infrastrukturu</w:t>
        </w:r>
        <w:r w:rsidR="007C296B">
          <w:rPr>
            <w:webHidden/>
          </w:rPr>
          <w:tab/>
        </w:r>
        <w:r w:rsidR="007C296B">
          <w:rPr>
            <w:webHidden/>
          </w:rPr>
          <w:fldChar w:fldCharType="begin"/>
        </w:r>
        <w:r w:rsidR="007C296B">
          <w:rPr>
            <w:webHidden/>
          </w:rPr>
          <w:instrText xml:space="preserve"> PAGEREF _Toc507375495 \h </w:instrText>
        </w:r>
        <w:r w:rsidR="007C296B">
          <w:rPr>
            <w:webHidden/>
          </w:rPr>
        </w:r>
        <w:r w:rsidR="007C296B">
          <w:rPr>
            <w:webHidden/>
          </w:rPr>
          <w:fldChar w:fldCharType="separate"/>
        </w:r>
        <w:r w:rsidR="00E61DA5">
          <w:rPr>
            <w:webHidden/>
          </w:rPr>
          <w:t>15</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96" w:history="1">
        <w:r w:rsidR="007C296B" w:rsidRPr="00934A29">
          <w:rPr>
            <w:rStyle w:val="Hypertextovodkaz"/>
          </w:rPr>
          <w:t>d.</w:t>
        </w:r>
        <w:r w:rsidR="007C296B">
          <w:rPr>
            <w:rFonts w:eastAsiaTheme="minorEastAsia" w:cstheme="minorBidi"/>
            <w:b w:val="0"/>
            <w:bCs w:val="0"/>
            <w:caps w:val="0"/>
            <w:lang w:eastAsia="cs-CZ"/>
          </w:rPr>
          <w:tab/>
        </w:r>
        <w:r w:rsidR="007C296B" w:rsidRPr="00934A29">
          <w:rPr>
            <w:rStyle w:val="Hypertextovodkaz"/>
          </w:rPr>
          <w:t>vliv provádění stavby na okolní stavby a pozemky</w:t>
        </w:r>
        <w:r w:rsidR="007C296B">
          <w:rPr>
            <w:webHidden/>
          </w:rPr>
          <w:tab/>
        </w:r>
        <w:r w:rsidR="007C296B">
          <w:rPr>
            <w:webHidden/>
          </w:rPr>
          <w:fldChar w:fldCharType="begin"/>
        </w:r>
        <w:r w:rsidR="007C296B">
          <w:rPr>
            <w:webHidden/>
          </w:rPr>
          <w:instrText xml:space="preserve"> PAGEREF _Toc507375496 \h </w:instrText>
        </w:r>
        <w:r w:rsidR="007C296B">
          <w:rPr>
            <w:webHidden/>
          </w:rPr>
        </w:r>
        <w:r w:rsidR="007C296B">
          <w:rPr>
            <w:webHidden/>
          </w:rPr>
          <w:fldChar w:fldCharType="separate"/>
        </w:r>
        <w:r w:rsidR="00E61DA5">
          <w:rPr>
            <w:webHidden/>
          </w:rPr>
          <w:t>16</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97" w:history="1">
        <w:r w:rsidR="007C296B" w:rsidRPr="00934A29">
          <w:rPr>
            <w:rStyle w:val="Hypertextovodkaz"/>
          </w:rPr>
          <w:t>e.</w:t>
        </w:r>
        <w:r w:rsidR="007C296B">
          <w:rPr>
            <w:rFonts w:eastAsiaTheme="minorEastAsia" w:cstheme="minorBidi"/>
            <w:b w:val="0"/>
            <w:bCs w:val="0"/>
            <w:caps w:val="0"/>
            <w:lang w:eastAsia="cs-CZ"/>
          </w:rPr>
          <w:tab/>
        </w:r>
        <w:r w:rsidR="007C296B" w:rsidRPr="00934A29">
          <w:rPr>
            <w:rStyle w:val="Hypertextovodkaz"/>
          </w:rPr>
          <w:t>Zajištění bezpečnosti provozu při realizaci stavby</w:t>
        </w:r>
        <w:r w:rsidR="007C296B">
          <w:rPr>
            <w:webHidden/>
          </w:rPr>
          <w:tab/>
        </w:r>
        <w:r w:rsidR="007C296B">
          <w:rPr>
            <w:webHidden/>
          </w:rPr>
          <w:fldChar w:fldCharType="begin"/>
        </w:r>
        <w:r w:rsidR="007C296B">
          <w:rPr>
            <w:webHidden/>
          </w:rPr>
          <w:instrText xml:space="preserve"> PAGEREF _Toc507375497 \h </w:instrText>
        </w:r>
        <w:r w:rsidR="007C296B">
          <w:rPr>
            <w:webHidden/>
          </w:rPr>
        </w:r>
        <w:r w:rsidR="007C296B">
          <w:rPr>
            <w:webHidden/>
          </w:rPr>
          <w:fldChar w:fldCharType="separate"/>
        </w:r>
        <w:r w:rsidR="00E61DA5">
          <w:rPr>
            <w:webHidden/>
          </w:rPr>
          <w:t>16</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98" w:history="1">
        <w:r w:rsidR="007C296B" w:rsidRPr="00934A29">
          <w:rPr>
            <w:rStyle w:val="Hypertextovodkaz"/>
          </w:rPr>
          <w:t>f.</w:t>
        </w:r>
        <w:r w:rsidR="007C296B">
          <w:rPr>
            <w:rFonts w:eastAsiaTheme="minorEastAsia" w:cstheme="minorBidi"/>
            <w:b w:val="0"/>
            <w:bCs w:val="0"/>
            <w:caps w:val="0"/>
            <w:lang w:eastAsia="cs-CZ"/>
          </w:rPr>
          <w:tab/>
        </w:r>
        <w:r w:rsidR="007C296B" w:rsidRPr="00934A29">
          <w:rPr>
            <w:rStyle w:val="Hypertextovodkaz"/>
          </w:rPr>
          <w:t>ochrana okolí staveniště a požadavky na související asanace, demolice, kácení dřevin</w:t>
        </w:r>
        <w:r w:rsidR="007C296B">
          <w:rPr>
            <w:webHidden/>
          </w:rPr>
          <w:tab/>
        </w:r>
        <w:r w:rsidR="007C296B">
          <w:rPr>
            <w:webHidden/>
          </w:rPr>
          <w:fldChar w:fldCharType="begin"/>
        </w:r>
        <w:r w:rsidR="007C296B">
          <w:rPr>
            <w:webHidden/>
          </w:rPr>
          <w:instrText xml:space="preserve"> PAGEREF _Toc507375498 \h </w:instrText>
        </w:r>
        <w:r w:rsidR="007C296B">
          <w:rPr>
            <w:webHidden/>
          </w:rPr>
        </w:r>
        <w:r w:rsidR="007C296B">
          <w:rPr>
            <w:webHidden/>
          </w:rPr>
          <w:fldChar w:fldCharType="separate"/>
        </w:r>
        <w:r w:rsidR="00E61DA5">
          <w:rPr>
            <w:webHidden/>
          </w:rPr>
          <w:t>16</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499" w:history="1">
        <w:r w:rsidR="007C296B" w:rsidRPr="00934A29">
          <w:rPr>
            <w:rStyle w:val="Hypertextovodkaz"/>
          </w:rPr>
          <w:t>g.</w:t>
        </w:r>
        <w:r w:rsidR="007C296B">
          <w:rPr>
            <w:rFonts w:eastAsiaTheme="minorEastAsia" w:cstheme="minorBidi"/>
            <w:b w:val="0"/>
            <w:bCs w:val="0"/>
            <w:caps w:val="0"/>
            <w:lang w:eastAsia="cs-CZ"/>
          </w:rPr>
          <w:tab/>
        </w:r>
        <w:r w:rsidR="007C296B" w:rsidRPr="00934A29">
          <w:rPr>
            <w:rStyle w:val="Hypertextovodkaz"/>
          </w:rPr>
          <w:t>maximální zábory pro staveniště (dočasné/trvalé)</w:t>
        </w:r>
        <w:r w:rsidR="007C296B">
          <w:rPr>
            <w:webHidden/>
          </w:rPr>
          <w:tab/>
        </w:r>
        <w:r w:rsidR="007C296B">
          <w:rPr>
            <w:webHidden/>
          </w:rPr>
          <w:fldChar w:fldCharType="begin"/>
        </w:r>
        <w:r w:rsidR="007C296B">
          <w:rPr>
            <w:webHidden/>
          </w:rPr>
          <w:instrText xml:space="preserve"> PAGEREF _Toc507375499 \h </w:instrText>
        </w:r>
        <w:r w:rsidR="007C296B">
          <w:rPr>
            <w:webHidden/>
          </w:rPr>
        </w:r>
        <w:r w:rsidR="007C296B">
          <w:rPr>
            <w:webHidden/>
          </w:rPr>
          <w:fldChar w:fldCharType="separate"/>
        </w:r>
        <w:r w:rsidR="00E61DA5">
          <w:rPr>
            <w:webHidden/>
          </w:rPr>
          <w:t>16</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500" w:history="1">
        <w:r w:rsidR="007C296B" w:rsidRPr="00934A29">
          <w:rPr>
            <w:rStyle w:val="Hypertextovodkaz"/>
          </w:rPr>
          <w:t>h.</w:t>
        </w:r>
        <w:r w:rsidR="007C296B">
          <w:rPr>
            <w:rFonts w:eastAsiaTheme="minorEastAsia" w:cstheme="minorBidi"/>
            <w:b w:val="0"/>
            <w:bCs w:val="0"/>
            <w:caps w:val="0"/>
            <w:lang w:eastAsia="cs-CZ"/>
          </w:rPr>
          <w:tab/>
        </w:r>
        <w:r w:rsidR="007C296B" w:rsidRPr="00934A29">
          <w:rPr>
            <w:rStyle w:val="Hypertextovodkaz"/>
          </w:rPr>
          <w:t>Bilance zemních prací, požadavky na přísun nebo deponie zemin</w:t>
        </w:r>
        <w:r w:rsidR="007C296B">
          <w:rPr>
            <w:webHidden/>
          </w:rPr>
          <w:tab/>
        </w:r>
        <w:r w:rsidR="007C296B">
          <w:rPr>
            <w:webHidden/>
          </w:rPr>
          <w:fldChar w:fldCharType="begin"/>
        </w:r>
        <w:r w:rsidR="007C296B">
          <w:rPr>
            <w:webHidden/>
          </w:rPr>
          <w:instrText xml:space="preserve"> PAGEREF _Toc507375500 \h </w:instrText>
        </w:r>
        <w:r w:rsidR="007C296B">
          <w:rPr>
            <w:webHidden/>
          </w:rPr>
        </w:r>
        <w:r w:rsidR="007C296B">
          <w:rPr>
            <w:webHidden/>
          </w:rPr>
          <w:fldChar w:fldCharType="separate"/>
        </w:r>
        <w:r w:rsidR="00E61DA5">
          <w:rPr>
            <w:webHidden/>
          </w:rPr>
          <w:t>16</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501" w:history="1">
        <w:r w:rsidR="007C296B" w:rsidRPr="00934A29">
          <w:rPr>
            <w:rStyle w:val="Hypertextovodkaz"/>
          </w:rPr>
          <w:t>i.</w:t>
        </w:r>
        <w:r w:rsidR="007C296B">
          <w:rPr>
            <w:rFonts w:eastAsiaTheme="minorEastAsia" w:cstheme="minorBidi"/>
            <w:b w:val="0"/>
            <w:bCs w:val="0"/>
            <w:caps w:val="0"/>
            <w:lang w:eastAsia="cs-CZ"/>
          </w:rPr>
          <w:tab/>
        </w:r>
        <w:r w:rsidR="007C296B" w:rsidRPr="00934A29">
          <w:rPr>
            <w:rStyle w:val="Hypertextovodkaz"/>
          </w:rPr>
          <w:t>ochrana životního prostředí při výstavbě</w:t>
        </w:r>
        <w:r w:rsidR="007C296B">
          <w:rPr>
            <w:webHidden/>
          </w:rPr>
          <w:tab/>
        </w:r>
        <w:r w:rsidR="007C296B">
          <w:rPr>
            <w:webHidden/>
          </w:rPr>
          <w:fldChar w:fldCharType="begin"/>
        </w:r>
        <w:r w:rsidR="007C296B">
          <w:rPr>
            <w:webHidden/>
          </w:rPr>
          <w:instrText xml:space="preserve"> PAGEREF _Toc507375501 \h </w:instrText>
        </w:r>
        <w:r w:rsidR="007C296B">
          <w:rPr>
            <w:webHidden/>
          </w:rPr>
        </w:r>
        <w:r w:rsidR="007C296B">
          <w:rPr>
            <w:webHidden/>
          </w:rPr>
          <w:fldChar w:fldCharType="separate"/>
        </w:r>
        <w:r w:rsidR="00E61DA5">
          <w:rPr>
            <w:webHidden/>
          </w:rPr>
          <w:t>18</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502" w:history="1">
        <w:r w:rsidR="007C296B" w:rsidRPr="00934A29">
          <w:rPr>
            <w:rStyle w:val="Hypertextovodkaz"/>
          </w:rPr>
          <w:t>a.</w:t>
        </w:r>
        <w:r w:rsidR="007C296B">
          <w:rPr>
            <w:rFonts w:eastAsiaTheme="minorEastAsia" w:cstheme="minorBidi"/>
            <w:b w:val="0"/>
            <w:bCs w:val="0"/>
            <w:caps w:val="0"/>
            <w:lang w:eastAsia="cs-CZ"/>
          </w:rPr>
          <w:tab/>
        </w:r>
        <w:r w:rsidR="007C296B" w:rsidRPr="00934A29">
          <w:rPr>
            <w:rStyle w:val="Hypertextovodkaz"/>
          </w:rPr>
          <w:t>zásady bezpečnosti a ochrany zdraví při práci na staveništi, posouzení potřeby koordinátora bezpečnosti a ochrany zdraví při práci podle jiných právních předpisů5)</w:t>
        </w:r>
        <w:r w:rsidR="007C296B">
          <w:rPr>
            <w:webHidden/>
          </w:rPr>
          <w:tab/>
        </w:r>
        <w:r w:rsidR="00277747">
          <w:rPr>
            <w:webHidden/>
          </w:rPr>
          <w:tab/>
        </w:r>
        <w:r w:rsidR="007C296B">
          <w:rPr>
            <w:webHidden/>
          </w:rPr>
          <w:fldChar w:fldCharType="begin"/>
        </w:r>
        <w:r w:rsidR="007C296B">
          <w:rPr>
            <w:webHidden/>
          </w:rPr>
          <w:instrText xml:space="preserve"> PAGEREF _Toc507375502 \h </w:instrText>
        </w:r>
        <w:r w:rsidR="007C296B">
          <w:rPr>
            <w:webHidden/>
          </w:rPr>
        </w:r>
        <w:r w:rsidR="007C296B">
          <w:rPr>
            <w:webHidden/>
          </w:rPr>
          <w:fldChar w:fldCharType="separate"/>
        </w:r>
        <w:r w:rsidR="00E61DA5">
          <w:rPr>
            <w:webHidden/>
          </w:rPr>
          <w:t>18</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503" w:history="1">
        <w:r w:rsidR="007C296B" w:rsidRPr="00934A29">
          <w:rPr>
            <w:rStyle w:val="Hypertextovodkaz"/>
          </w:rPr>
          <w:t>b.</w:t>
        </w:r>
        <w:r w:rsidR="007C296B">
          <w:rPr>
            <w:rFonts w:eastAsiaTheme="minorEastAsia" w:cstheme="minorBidi"/>
            <w:b w:val="0"/>
            <w:bCs w:val="0"/>
            <w:caps w:val="0"/>
            <w:lang w:eastAsia="cs-CZ"/>
          </w:rPr>
          <w:tab/>
        </w:r>
        <w:r w:rsidR="007C296B" w:rsidRPr="00934A29">
          <w:rPr>
            <w:rStyle w:val="Hypertextovodkaz"/>
          </w:rPr>
          <w:t>úpravy pro bezbariérové užívání výstavbou dotčených staveb</w:t>
        </w:r>
        <w:r w:rsidR="007C296B">
          <w:rPr>
            <w:webHidden/>
          </w:rPr>
          <w:tab/>
        </w:r>
        <w:r w:rsidR="007C296B">
          <w:rPr>
            <w:webHidden/>
          </w:rPr>
          <w:fldChar w:fldCharType="begin"/>
        </w:r>
        <w:r w:rsidR="007C296B">
          <w:rPr>
            <w:webHidden/>
          </w:rPr>
          <w:instrText xml:space="preserve"> PAGEREF _Toc507375503 \h </w:instrText>
        </w:r>
        <w:r w:rsidR="007C296B">
          <w:rPr>
            <w:webHidden/>
          </w:rPr>
        </w:r>
        <w:r w:rsidR="007C296B">
          <w:rPr>
            <w:webHidden/>
          </w:rPr>
          <w:fldChar w:fldCharType="separate"/>
        </w:r>
        <w:r w:rsidR="00E61DA5">
          <w:rPr>
            <w:webHidden/>
          </w:rPr>
          <w:t>19</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504" w:history="1">
        <w:r w:rsidR="007C296B" w:rsidRPr="00934A29">
          <w:rPr>
            <w:rStyle w:val="Hypertextovodkaz"/>
          </w:rPr>
          <w:t>c.</w:t>
        </w:r>
        <w:r w:rsidR="007C296B">
          <w:rPr>
            <w:rFonts w:eastAsiaTheme="minorEastAsia" w:cstheme="minorBidi"/>
            <w:b w:val="0"/>
            <w:bCs w:val="0"/>
            <w:caps w:val="0"/>
            <w:lang w:eastAsia="cs-CZ"/>
          </w:rPr>
          <w:tab/>
        </w:r>
        <w:r w:rsidR="007C296B" w:rsidRPr="00934A29">
          <w:rPr>
            <w:rStyle w:val="Hypertextovodkaz"/>
          </w:rPr>
          <w:t>zásady pro dopravně inženýrské opatření</w:t>
        </w:r>
        <w:r w:rsidR="007C296B">
          <w:rPr>
            <w:webHidden/>
          </w:rPr>
          <w:tab/>
        </w:r>
        <w:r w:rsidR="007C296B">
          <w:rPr>
            <w:webHidden/>
          </w:rPr>
          <w:fldChar w:fldCharType="begin"/>
        </w:r>
        <w:r w:rsidR="007C296B">
          <w:rPr>
            <w:webHidden/>
          </w:rPr>
          <w:instrText xml:space="preserve"> PAGEREF _Toc507375504 \h </w:instrText>
        </w:r>
        <w:r w:rsidR="007C296B">
          <w:rPr>
            <w:webHidden/>
          </w:rPr>
        </w:r>
        <w:r w:rsidR="007C296B">
          <w:rPr>
            <w:webHidden/>
          </w:rPr>
          <w:fldChar w:fldCharType="separate"/>
        </w:r>
        <w:r w:rsidR="00E61DA5">
          <w:rPr>
            <w:webHidden/>
          </w:rPr>
          <w:t>19</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505" w:history="1">
        <w:r w:rsidR="007C296B" w:rsidRPr="00934A29">
          <w:rPr>
            <w:rStyle w:val="Hypertextovodkaz"/>
          </w:rPr>
          <w:t>d.</w:t>
        </w:r>
        <w:r w:rsidR="007C296B">
          <w:rPr>
            <w:rFonts w:eastAsiaTheme="minorEastAsia" w:cstheme="minorBidi"/>
            <w:b w:val="0"/>
            <w:bCs w:val="0"/>
            <w:caps w:val="0"/>
            <w:lang w:eastAsia="cs-CZ"/>
          </w:rPr>
          <w:tab/>
        </w:r>
        <w:r w:rsidR="007C296B" w:rsidRPr="00934A29">
          <w:rPr>
            <w:rStyle w:val="Hypertextovodkaz"/>
          </w:rPr>
          <w:t>stanovení speciálních podmínek pro provádění stavby (provádění stavby za provozu, opatření proti účinkům vnějšího prostředí při výstavbě apod</w:t>
        </w:r>
        <w:r w:rsidR="007C296B">
          <w:rPr>
            <w:webHidden/>
          </w:rPr>
          <w:tab/>
        </w:r>
        <w:r w:rsidR="007C296B">
          <w:rPr>
            <w:webHidden/>
          </w:rPr>
          <w:fldChar w:fldCharType="begin"/>
        </w:r>
        <w:r w:rsidR="007C296B">
          <w:rPr>
            <w:webHidden/>
          </w:rPr>
          <w:instrText xml:space="preserve"> PAGEREF _Toc507375505 \h </w:instrText>
        </w:r>
        <w:r w:rsidR="007C296B">
          <w:rPr>
            <w:webHidden/>
          </w:rPr>
        </w:r>
        <w:r w:rsidR="007C296B">
          <w:rPr>
            <w:webHidden/>
          </w:rPr>
          <w:fldChar w:fldCharType="separate"/>
        </w:r>
        <w:r w:rsidR="00E61DA5">
          <w:rPr>
            <w:webHidden/>
          </w:rPr>
          <w:t>19</w:t>
        </w:r>
        <w:r w:rsidR="007C296B">
          <w:rPr>
            <w:webHidden/>
          </w:rPr>
          <w:fldChar w:fldCharType="end"/>
        </w:r>
      </w:hyperlink>
    </w:p>
    <w:p w:rsidR="007C296B" w:rsidRDefault="00BE1A43">
      <w:pPr>
        <w:pStyle w:val="Obsah2"/>
        <w:rPr>
          <w:rFonts w:eastAsiaTheme="minorEastAsia" w:cstheme="minorBidi"/>
          <w:b w:val="0"/>
          <w:bCs w:val="0"/>
          <w:caps w:val="0"/>
          <w:lang w:eastAsia="cs-CZ"/>
        </w:rPr>
      </w:pPr>
      <w:hyperlink w:anchor="_Toc507375506" w:history="1">
        <w:r w:rsidR="007C296B" w:rsidRPr="00934A29">
          <w:rPr>
            <w:rStyle w:val="Hypertextovodkaz"/>
          </w:rPr>
          <w:t>e.</w:t>
        </w:r>
        <w:r w:rsidR="007C296B">
          <w:rPr>
            <w:rFonts w:eastAsiaTheme="minorEastAsia" w:cstheme="minorBidi"/>
            <w:b w:val="0"/>
            <w:bCs w:val="0"/>
            <w:caps w:val="0"/>
            <w:lang w:eastAsia="cs-CZ"/>
          </w:rPr>
          <w:tab/>
        </w:r>
        <w:r w:rsidR="007C296B" w:rsidRPr="00934A29">
          <w:rPr>
            <w:rStyle w:val="Hypertextovodkaz"/>
          </w:rPr>
          <w:t>postup výstavby, rozhodující dílčí termíny</w:t>
        </w:r>
        <w:r w:rsidR="007C296B">
          <w:rPr>
            <w:webHidden/>
          </w:rPr>
          <w:tab/>
        </w:r>
        <w:r w:rsidR="007C296B">
          <w:rPr>
            <w:webHidden/>
          </w:rPr>
          <w:fldChar w:fldCharType="begin"/>
        </w:r>
        <w:r w:rsidR="007C296B">
          <w:rPr>
            <w:webHidden/>
          </w:rPr>
          <w:instrText xml:space="preserve"> PAGEREF _Toc507375506 \h </w:instrText>
        </w:r>
        <w:r w:rsidR="007C296B">
          <w:rPr>
            <w:webHidden/>
          </w:rPr>
        </w:r>
        <w:r w:rsidR="007C296B">
          <w:rPr>
            <w:webHidden/>
          </w:rPr>
          <w:fldChar w:fldCharType="separate"/>
        </w:r>
        <w:r w:rsidR="00E61DA5">
          <w:rPr>
            <w:webHidden/>
          </w:rPr>
          <w:t>19</w:t>
        </w:r>
        <w:r w:rsidR="007C296B">
          <w:rPr>
            <w:webHidden/>
          </w:rPr>
          <w:fldChar w:fldCharType="end"/>
        </w:r>
      </w:hyperlink>
    </w:p>
    <w:p w:rsidR="0043048D" w:rsidRPr="00567D9E" w:rsidRDefault="001214DF" w:rsidP="00B67160">
      <w:pPr>
        <w:rPr>
          <w:b/>
          <w:bCs/>
          <w:caps/>
          <w:noProof/>
        </w:rPr>
      </w:pPr>
      <w:r w:rsidRPr="00567D9E">
        <w:rPr>
          <w:noProof/>
        </w:rPr>
        <w:fldChar w:fldCharType="end"/>
      </w:r>
      <w:bookmarkStart w:id="2" w:name="_Toc382941182"/>
      <w:r w:rsidR="0043048D" w:rsidRPr="00567D9E">
        <w:rPr>
          <w:noProof/>
        </w:rPr>
        <w:br w:type="page"/>
      </w:r>
    </w:p>
    <w:p w:rsidR="0043048D" w:rsidRPr="00567D9E" w:rsidRDefault="0043048D" w:rsidP="00B67160">
      <w:pPr>
        <w:pStyle w:val="Nadpis1"/>
      </w:pPr>
      <w:bookmarkStart w:id="3" w:name="_Toc507375454"/>
      <w:r w:rsidRPr="00567D9E">
        <w:lastRenderedPageBreak/>
        <w:t>Popis území stavby</w:t>
      </w:r>
      <w:bookmarkEnd w:id="2"/>
      <w:bookmarkEnd w:id="3"/>
    </w:p>
    <w:p w:rsidR="0043048D" w:rsidRPr="00567D9E" w:rsidRDefault="0043048D" w:rsidP="00B67160">
      <w:pPr>
        <w:pStyle w:val="Nadpis2"/>
        <w:numPr>
          <w:ilvl w:val="0"/>
          <w:numId w:val="5"/>
        </w:numPr>
      </w:pPr>
      <w:bookmarkStart w:id="4" w:name="_Toc382941183"/>
      <w:bookmarkStart w:id="5" w:name="_Toc507375455"/>
      <w:r w:rsidRPr="00567D9E">
        <w:t>Charakteristika stavebního pozemku</w:t>
      </w:r>
      <w:bookmarkEnd w:id="4"/>
      <w:bookmarkEnd w:id="5"/>
    </w:p>
    <w:p w:rsidR="00693A54" w:rsidRPr="00567D9E" w:rsidRDefault="00693A54" w:rsidP="00B67160">
      <w:r w:rsidRPr="00567D9E">
        <w:t>Stavba se nachází v Královéhradeckém kraji v </w:t>
      </w:r>
      <w:proofErr w:type="spellStart"/>
      <w:r w:rsidRPr="00567D9E">
        <w:t>k.ú</w:t>
      </w:r>
      <w:proofErr w:type="spellEnd"/>
      <w:r w:rsidRPr="00567D9E">
        <w:t xml:space="preserve">. </w:t>
      </w:r>
      <w:proofErr w:type="spellStart"/>
      <w:r w:rsidRPr="00567D9E">
        <w:t>Domkov</w:t>
      </w:r>
      <w:proofErr w:type="spellEnd"/>
      <w:r w:rsidRPr="00567D9E">
        <w:t xml:space="preserve"> (733911), obec Provodov-Šonov (574350).</w:t>
      </w:r>
    </w:p>
    <w:p w:rsidR="00693A54" w:rsidRPr="00567D9E" w:rsidRDefault="00693A54" w:rsidP="00B67160">
      <w:r w:rsidRPr="00567D9E">
        <w:t>Parcelní čísla pozemků dotčených stavbou:</w:t>
      </w:r>
    </w:p>
    <w:tbl>
      <w:tblPr>
        <w:tblW w:w="8871" w:type="dxa"/>
        <w:tblInd w:w="55" w:type="dxa"/>
        <w:tblCellMar>
          <w:left w:w="70" w:type="dxa"/>
          <w:right w:w="70" w:type="dxa"/>
        </w:tblCellMar>
        <w:tblLook w:val="04A0" w:firstRow="1" w:lastRow="0" w:firstColumn="1" w:lastColumn="0" w:noHBand="0" w:noVBand="1"/>
      </w:tblPr>
      <w:tblGrid>
        <w:gridCol w:w="1407"/>
        <w:gridCol w:w="1369"/>
        <w:gridCol w:w="1700"/>
        <w:gridCol w:w="4395"/>
      </w:tblGrid>
      <w:tr w:rsidR="00725A07" w:rsidRPr="00567D9E" w:rsidTr="00725A07">
        <w:trPr>
          <w:trHeight w:val="345"/>
        </w:trPr>
        <w:tc>
          <w:tcPr>
            <w:tcW w:w="14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5A07" w:rsidRPr="00567D9E" w:rsidRDefault="00725A07" w:rsidP="00B67160">
            <w:pPr>
              <w:rPr>
                <w:lang w:eastAsia="cs-CZ"/>
              </w:rPr>
            </w:pPr>
            <w:r w:rsidRPr="00567D9E">
              <w:rPr>
                <w:lang w:eastAsia="cs-CZ"/>
              </w:rPr>
              <w:t>Parcelní číslo</w:t>
            </w:r>
          </w:p>
        </w:tc>
        <w:tc>
          <w:tcPr>
            <w:tcW w:w="1369" w:type="dxa"/>
            <w:tcBorders>
              <w:top w:val="single" w:sz="4" w:space="0" w:color="auto"/>
              <w:left w:val="nil"/>
              <w:bottom w:val="single" w:sz="4" w:space="0" w:color="auto"/>
              <w:right w:val="single" w:sz="4" w:space="0" w:color="auto"/>
            </w:tcBorders>
            <w:shd w:val="clear" w:color="auto" w:fill="auto"/>
            <w:noWrap/>
            <w:vAlign w:val="bottom"/>
            <w:hideMark/>
          </w:tcPr>
          <w:p w:rsidR="00725A07" w:rsidRPr="00567D9E" w:rsidRDefault="00725A07" w:rsidP="004547D1">
            <w:pPr>
              <w:rPr>
                <w:lang w:eastAsia="cs-CZ"/>
              </w:rPr>
            </w:pPr>
            <w:r>
              <w:rPr>
                <w:lang w:eastAsia="cs-CZ"/>
              </w:rPr>
              <w:t>Celková v</w:t>
            </w:r>
            <w:r w:rsidRPr="00567D9E">
              <w:rPr>
                <w:lang w:eastAsia="cs-CZ"/>
              </w:rPr>
              <w:t>ýměra [m</w:t>
            </w:r>
            <w:r w:rsidRPr="00567D9E">
              <w:rPr>
                <w:vertAlign w:val="superscript"/>
                <w:lang w:eastAsia="cs-CZ"/>
              </w:rPr>
              <w:t>2</w:t>
            </w:r>
            <w:r w:rsidRPr="00567D9E">
              <w:rPr>
                <w:lang w:eastAsia="cs-CZ"/>
              </w:rPr>
              <w:t>]</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725A07" w:rsidRPr="00567D9E" w:rsidRDefault="00725A07" w:rsidP="00B67160">
            <w:pPr>
              <w:rPr>
                <w:lang w:eastAsia="cs-CZ"/>
              </w:rPr>
            </w:pPr>
            <w:r w:rsidRPr="00567D9E">
              <w:rPr>
                <w:lang w:eastAsia="cs-CZ"/>
              </w:rPr>
              <w:t>Druh pozemku</w:t>
            </w:r>
          </w:p>
        </w:tc>
        <w:tc>
          <w:tcPr>
            <w:tcW w:w="4395" w:type="dxa"/>
            <w:tcBorders>
              <w:top w:val="single" w:sz="4" w:space="0" w:color="auto"/>
              <w:left w:val="nil"/>
              <w:bottom w:val="single" w:sz="4" w:space="0" w:color="auto"/>
              <w:right w:val="single" w:sz="4" w:space="0" w:color="auto"/>
            </w:tcBorders>
            <w:shd w:val="clear" w:color="auto" w:fill="auto"/>
            <w:noWrap/>
            <w:vAlign w:val="bottom"/>
            <w:hideMark/>
          </w:tcPr>
          <w:p w:rsidR="00725A07" w:rsidRPr="00567D9E" w:rsidRDefault="00725A07" w:rsidP="00B67160">
            <w:pPr>
              <w:rPr>
                <w:lang w:eastAsia="cs-CZ"/>
              </w:rPr>
            </w:pPr>
            <w:r w:rsidRPr="00567D9E">
              <w:rPr>
                <w:lang w:eastAsia="cs-CZ"/>
              </w:rPr>
              <w:t>Vlastník</w:t>
            </w:r>
          </w:p>
        </w:tc>
      </w:tr>
      <w:tr w:rsidR="00725A07" w:rsidRPr="00567D9E" w:rsidTr="00725A07">
        <w:trPr>
          <w:trHeight w:val="300"/>
        </w:trPr>
        <w:tc>
          <w:tcPr>
            <w:tcW w:w="1407" w:type="dxa"/>
            <w:tcBorders>
              <w:top w:val="nil"/>
              <w:left w:val="single" w:sz="4" w:space="0" w:color="auto"/>
              <w:bottom w:val="single" w:sz="4" w:space="0" w:color="auto"/>
              <w:right w:val="single" w:sz="4" w:space="0" w:color="auto"/>
            </w:tcBorders>
            <w:shd w:val="clear" w:color="auto" w:fill="auto"/>
            <w:noWrap/>
            <w:vAlign w:val="bottom"/>
            <w:hideMark/>
          </w:tcPr>
          <w:p w:rsidR="00725A07" w:rsidRPr="00567D9E" w:rsidRDefault="00725A07" w:rsidP="004547D1">
            <w:pPr>
              <w:rPr>
                <w:lang w:eastAsia="cs-CZ"/>
              </w:rPr>
            </w:pPr>
            <w:r w:rsidRPr="00567D9E">
              <w:rPr>
                <w:lang w:eastAsia="cs-CZ"/>
              </w:rPr>
              <w:t>151</w:t>
            </w:r>
          </w:p>
        </w:tc>
        <w:tc>
          <w:tcPr>
            <w:tcW w:w="1369" w:type="dxa"/>
            <w:tcBorders>
              <w:top w:val="nil"/>
              <w:left w:val="nil"/>
              <w:bottom w:val="single" w:sz="4" w:space="0" w:color="auto"/>
              <w:right w:val="single" w:sz="4" w:space="0" w:color="auto"/>
            </w:tcBorders>
            <w:shd w:val="clear" w:color="auto" w:fill="auto"/>
            <w:noWrap/>
            <w:vAlign w:val="bottom"/>
            <w:hideMark/>
          </w:tcPr>
          <w:p w:rsidR="00725A07" w:rsidRPr="00567D9E" w:rsidRDefault="00725A07" w:rsidP="004547D1">
            <w:pPr>
              <w:rPr>
                <w:lang w:eastAsia="cs-CZ"/>
              </w:rPr>
            </w:pPr>
            <w:r w:rsidRPr="00567D9E">
              <w:rPr>
                <w:lang w:eastAsia="cs-CZ"/>
              </w:rPr>
              <w:t>2 552 480</w:t>
            </w:r>
          </w:p>
        </w:tc>
        <w:tc>
          <w:tcPr>
            <w:tcW w:w="1700" w:type="dxa"/>
            <w:tcBorders>
              <w:top w:val="nil"/>
              <w:left w:val="nil"/>
              <w:bottom w:val="single" w:sz="4" w:space="0" w:color="auto"/>
              <w:right w:val="single" w:sz="4" w:space="0" w:color="auto"/>
            </w:tcBorders>
            <w:shd w:val="clear" w:color="auto" w:fill="auto"/>
            <w:noWrap/>
            <w:vAlign w:val="bottom"/>
            <w:hideMark/>
          </w:tcPr>
          <w:p w:rsidR="00725A07" w:rsidRPr="00567D9E" w:rsidRDefault="00725A07" w:rsidP="004547D1">
            <w:pPr>
              <w:rPr>
                <w:lang w:eastAsia="cs-CZ"/>
              </w:rPr>
            </w:pPr>
            <w:r w:rsidRPr="00567D9E">
              <w:rPr>
                <w:lang w:eastAsia="cs-CZ"/>
              </w:rPr>
              <w:t>vodní plocha</w:t>
            </w:r>
          </w:p>
        </w:tc>
        <w:tc>
          <w:tcPr>
            <w:tcW w:w="4395" w:type="dxa"/>
            <w:tcBorders>
              <w:top w:val="nil"/>
              <w:left w:val="nil"/>
              <w:bottom w:val="single" w:sz="4" w:space="0" w:color="auto"/>
              <w:right w:val="single" w:sz="4" w:space="0" w:color="auto"/>
            </w:tcBorders>
            <w:shd w:val="clear" w:color="auto" w:fill="auto"/>
            <w:noWrap/>
            <w:vAlign w:val="bottom"/>
            <w:hideMark/>
          </w:tcPr>
          <w:p w:rsidR="00725A07" w:rsidRPr="00567D9E" w:rsidRDefault="00725A07" w:rsidP="004547D1">
            <w:pPr>
              <w:rPr>
                <w:lang w:eastAsia="cs-CZ"/>
              </w:rPr>
            </w:pPr>
            <w:r w:rsidRPr="00567D9E">
              <w:rPr>
                <w:lang w:eastAsia="cs-CZ"/>
              </w:rPr>
              <w:t>ČR, Povodí Labe, státní podnik</w:t>
            </w:r>
          </w:p>
        </w:tc>
      </w:tr>
      <w:tr w:rsidR="00725A07" w:rsidRPr="00567D9E" w:rsidTr="00725A07">
        <w:trPr>
          <w:trHeight w:val="300"/>
        </w:trPr>
        <w:tc>
          <w:tcPr>
            <w:tcW w:w="1407" w:type="dxa"/>
            <w:tcBorders>
              <w:top w:val="nil"/>
              <w:left w:val="single" w:sz="4" w:space="0" w:color="auto"/>
              <w:bottom w:val="single" w:sz="4" w:space="0" w:color="auto"/>
              <w:right w:val="single" w:sz="4" w:space="0" w:color="auto"/>
            </w:tcBorders>
            <w:shd w:val="clear" w:color="auto" w:fill="auto"/>
            <w:noWrap/>
            <w:vAlign w:val="bottom"/>
            <w:hideMark/>
          </w:tcPr>
          <w:p w:rsidR="00725A07" w:rsidRPr="00567D9E" w:rsidRDefault="00725A07" w:rsidP="004547D1">
            <w:pPr>
              <w:rPr>
                <w:lang w:eastAsia="cs-CZ"/>
              </w:rPr>
            </w:pPr>
            <w:r w:rsidRPr="00567D9E">
              <w:rPr>
                <w:lang w:eastAsia="cs-CZ"/>
              </w:rPr>
              <w:t>153/1</w:t>
            </w:r>
          </w:p>
        </w:tc>
        <w:tc>
          <w:tcPr>
            <w:tcW w:w="1369" w:type="dxa"/>
            <w:tcBorders>
              <w:top w:val="nil"/>
              <w:left w:val="nil"/>
              <w:bottom w:val="single" w:sz="4" w:space="0" w:color="auto"/>
              <w:right w:val="single" w:sz="4" w:space="0" w:color="auto"/>
            </w:tcBorders>
            <w:shd w:val="clear" w:color="auto" w:fill="auto"/>
            <w:noWrap/>
            <w:vAlign w:val="bottom"/>
            <w:hideMark/>
          </w:tcPr>
          <w:p w:rsidR="00725A07" w:rsidRPr="00567D9E" w:rsidRDefault="00725A07" w:rsidP="004547D1">
            <w:pPr>
              <w:rPr>
                <w:lang w:eastAsia="cs-CZ"/>
              </w:rPr>
            </w:pPr>
            <w:r w:rsidRPr="00567D9E">
              <w:rPr>
                <w:lang w:eastAsia="cs-CZ"/>
              </w:rPr>
              <w:t>9 030</w:t>
            </w:r>
          </w:p>
        </w:tc>
        <w:tc>
          <w:tcPr>
            <w:tcW w:w="1700" w:type="dxa"/>
            <w:tcBorders>
              <w:top w:val="nil"/>
              <w:left w:val="nil"/>
              <w:bottom w:val="single" w:sz="4" w:space="0" w:color="auto"/>
              <w:right w:val="single" w:sz="4" w:space="0" w:color="auto"/>
            </w:tcBorders>
            <w:shd w:val="clear" w:color="auto" w:fill="auto"/>
            <w:noWrap/>
            <w:vAlign w:val="bottom"/>
            <w:hideMark/>
          </w:tcPr>
          <w:p w:rsidR="00725A07" w:rsidRPr="00567D9E" w:rsidRDefault="00725A07" w:rsidP="004547D1">
            <w:pPr>
              <w:rPr>
                <w:lang w:eastAsia="cs-CZ"/>
              </w:rPr>
            </w:pPr>
            <w:r w:rsidRPr="00567D9E">
              <w:rPr>
                <w:lang w:eastAsia="cs-CZ"/>
              </w:rPr>
              <w:t>vodní plocha</w:t>
            </w:r>
          </w:p>
        </w:tc>
        <w:tc>
          <w:tcPr>
            <w:tcW w:w="4395" w:type="dxa"/>
            <w:tcBorders>
              <w:top w:val="nil"/>
              <w:left w:val="nil"/>
              <w:bottom w:val="single" w:sz="4" w:space="0" w:color="auto"/>
              <w:right w:val="single" w:sz="4" w:space="0" w:color="auto"/>
            </w:tcBorders>
            <w:shd w:val="clear" w:color="auto" w:fill="auto"/>
            <w:noWrap/>
            <w:vAlign w:val="bottom"/>
            <w:hideMark/>
          </w:tcPr>
          <w:p w:rsidR="00725A07" w:rsidRPr="00567D9E" w:rsidRDefault="00725A07" w:rsidP="004547D1">
            <w:pPr>
              <w:rPr>
                <w:lang w:eastAsia="cs-CZ"/>
              </w:rPr>
            </w:pPr>
            <w:r w:rsidRPr="00567D9E">
              <w:rPr>
                <w:lang w:eastAsia="cs-CZ"/>
              </w:rPr>
              <w:t>ČR, Povodí Labe, státní podnik</w:t>
            </w:r>
          </w:p>
        </w:tc>
      </w:tr>
    </w:tbl>
    <w:p w:rsidR="00127C5A" w:rsidRPr="00567D9E" w:rsidRDefault="00127C5A" w:rsidP="00B67160">
      <w:r w:rsidRPr="00567D9E">
        <w:t xml:space="preserve">Stavba je umístěna na pozemcích s využitím - vodní plochy (vodní tok). Hranice stavby je vymezena ve výkresu </w:t>
      </w:r>
      <w:r w:rsidR="009E0D15" w:rsidRPr="00567D9E">
        <w:t>C.3</w:t>
      </w:r>
      <w:r w:rsidRPr="00567D9E">
        <w:t>. Prostor stavby (staveniště) je volně přístupný z</w:t>
      </w:r>
      <w:r w:rsidR="00A47445" w:rsidRPr="00567D9E">
        <w:t> </w:t>
      </w:r>
      <w:r w:rsidRPr="00567D9E">
        <w:t xml:space="preserve">veřejných komunikací a po navazujících polních cestách. </w:t>
      </w:r>
    </w:p>
    <w:p w:rsidR="0043048D" w:rsidRPr="00567D9E" w:rsidRDefault="00924489" w:rsidP="00BC37AB">
      <w:pPr>
        <w:pStyle w:val="Nadpis2"/>
      </w:pPr>
      <w:bookmarkStart w:id="6" w:name="_Toc507375456"/>
      <w:r w:rsidRPr="00567D9E">
        <w:t>Inženýrsko-gelogický průzkum</w:t>
      </w:r>
      <w:bookmarkEnd w:id="6"/>
      <w:r w:rsidRPr="00567D9E">
        <w:t xml:space="preserve"> </w:t>
      </w:r>
    </w:p>
    <w:p w:rsidR="00924489" w:rsidRPr="00567D9E" w:rsidRDefault="00924489" w:rsidP="00B67160">
      <w:bookmarkStart w:id="7" w:name="_Toc410999729"/>
      <w:bookmarkStart w:id="8" w:name="_Toc411192142"/>
      <w:bookmarkStart w:id="9" w:name="_Toc411197102"/>
      <w:bookmarkStart w:id="10" w:name="_Toc411261655"/>
      <w:r w:rsidRPr="00567D9E">
        <w:t>Předběžný inženýrsko-geologický průzkum zájmové lokality byl proveden firmou</w:t>
      </w:r>
      <w:r w:rsidR="00567D9E" w:rsidRPr="00567D9E">
        <w:t xml:space="preserve"> </w:t>
      </w:r>
      <w:proofErr w:type="spellStart"/>
      <w:r w:rsidR="00567D9E" w:rsidRPr="00567D9E">
        <w:t>Pöyry</w:t>
      </w:r>
      <w:proofErr w:type="spellEnd"/>
      <w:r w:rsidR="00567D9E" w:rsidRPr="00567D9E">
        <w:t xml:space="preserve"> </w:t>
      </w:r>
      <w:proofErr w:type="spellStart"/>
      <w:r w:rsidR="00567D9E" w:rsidRPr="00567D9E">
        <w:t>Environment</w:t>
      </w:r>
      <w:proofErr w:type="spellEnd"/>
      <w:r w:rsidR="00567D9E" w:rsidRPr="00567D9E">
        <w:t xml:space="preserve"> a.s., </w:t>
      </w:r>
      <w:r w:rsidRPr="00567D9E">
        <w:t>v </w:t>
      </w:r>
      <w:r w:rsidR="00567D9E">
        <w:t>srpnu</w:t>
      </w:r>
      <w:r w:rsidRPr="00567D9E">
        <w:t xml:space="preserve"> 2013. V následujícím textu je uvedeno stručné shrnutí výsledků průzkumu.</w:t>
      </w:r>
    </w:p>
    <w:p w:rsidR="00924489" w:rsidRPr="00DE5BA9" w:rsidRDefault="00924489" w:rsidP="000230FA">
      <w:pPr>
        <w:pStyle w:val="Nadpis4"/>
      </w:pPr>
      <w:r w:rsidRPr="00567D9E">
        <w:t>Geomorfologické a geologické poměry</w:t>
      </w:r>
    </w:p>
    <w:p w:rsidR="00860242" w:rsidRDefault="00924489" w:rsidP="00B67160">
      <w:r w:rsidRPr="00567D9E">
        <w:t xml:space="preserve">Geomorfologicky spadá zájmové území k České tabuli, celku Orlická tabule, </w:t>
      </w:r>
      <w:r w:rsidR="008223C5">
        <w:t xml:space="preserve">Jednotky </w:t>
      </w:r>
      <w:proofErr w:type="spellStart"/>
      <w:r w:rsidR="008223C5">
        <w:t>Úpskometujská</w:t>
      </w:r>
      <w:proofErr w:type="spellEnd"/>
      <w:r w:rsidR="008223C5">
        <w:t xml:space="preserve"> tabule VIB-5A. </w:t>
      </w:r>
      <w:r w:rsidR="00860242">
        <w:t>Lokalita se řadí do české křídové pánve z hlediska regionální geologie.</w:t>
      </w:r>
    </w:p>
    <w:p w:rsidR="00860242" w:rsidRDefault="00924489" w:rsidP="00B67160">
      <w:r w:rsidRPr="00567D9E">
        <w:t>Morfologi</w:t>
      </w:r>
      <w:r w:rsidR="00860242">
        <w:t xml:space="preserve">cky je zájmová lokalita levostranná část údolní nivy potoka Rozkoš. Niva je poměrně plochá, široká cca 100 – 150 m s průměrnou nadmořskou výškou cca 280 </w:t>
      </w:r>
      <w:proofErr w:type="spellStart"/>
      <w:r w:rsidR="00860242">
        <w:t>m.n.m</w:t>
      </w:r>
      <w:proofErr w:type="spellEnd"/>
      <w:r w:rsidR="00860242">
        <w:t>. Celkový sklon je velmi mírný k západu.</w:t>
      </w:r>
    </w:p>
    <w:p w:rsidR="00A336EA" w:rsidRPr="00A336EA" w:rsidRDefault="00A336EA" w:rsidP="00B67160">
      <w:pPr>
        <w:rPr>
          <w:lang w:eastAsia="cs-CZ"/>
        </w:rPr>
      </w:pPr>
      <w:r>
        <w:t>V zájmovém území v </w:t>
      </w:r>
      <w:proofErr w:type="spellStart"/>
      <w:r>
        <w:t>předkvartérním</w:t>
      </w:r>
      <w:proofErr w:type="spellEnd"/>
      <w:r>
        <w:t xml:space="preserve"> podloží představují sedimentární horniny české křídové pánve zastoupené převážně slínovci s polohami vápenců (jizerské souvrství), stáří střední a svrchní </w:t>
      </w:r>
      <w:proofErr w:type="spellStart"/>
      <w:r>
        <w:t>turon</w:t>
      </w:r>
      <w:proofErr w:type="spellEnd"/>
      <w:r>
        <w:t xml:space="preserve">. </w:t>
      </w:r>
      <w:r w:rsidRPr="00A336EA">
        <w:t xml:space="preserve">Provedeným průzkumem byly zastiženy slínovce v odolném stavu, jen slabě </w:t>
      </w:r>
      <w:proofErr w:type="spellStart"/>
      <w:r w:rsidRPr="00A336EA">
        <w:t>navětralé</w:t>
      </w:r>
      <w:proofErr w:type="spellEnd"/>
      <w:r w:rsidRPr="00A336EA">
        <w:t xml:space="preserve">, rozpukané, </w:t>
      </w:r>
      <w:r w:rsidR="002A47DA">
        <w:br/>
      </w:r>
      <w:r w:rsidRPr="00A336EA">
        <w:t>při těžbě rozpadavé na ploché břidlicovité úlomky, frakce hrubý štěrk až balvan (30 cm).</w:t>
      </w:r>
    </w:p>
    <w:p w:rsidR="00A336EA" w:rsidRPr="00A336EA" w:rsidRDefault="00A336EA" w:rsidP="00B67160">
      <w:pPr>
        <w:rPr>
          <w:rFonts w:cs="Times New Roman"/>
          <w:lang w:eastAsia="cs-CZ"/>
        </w:rPr>
      </w:pPr>
      <w:r w:rsidRPr="00A336EA">
        <w:t xml:space="preserve">V kvartérním souvrství jsou zastoupeny jak fluviální sedimenty potoka Rozkoš, tak zejména sedimenty </w:t>
      </w:r>
      <w:proofErr w:type="spellStart"/>
      <w:r w:rsidRPr="00A336EA">
        <w:t>deluviálně</w:t>
      </w:r>
      <w:proofErr w:type="spellEnd"/>
      <w:r w:rsidR="00E01F4F">
        <w:t>-</w:t>
      </w:r>
      <w:r w:rsidRPr="00A336EA">
        <w:t xml:space="preserve">fluviální (přemístěná a přepracovaná eluvia slínovců). Fluviální souvrství je tvořeno soudržnými sedimenty charakteru prachovitých jílů či hlín. Konzistence je tuhá. Mocnost těchto sedimentů je cca 0,2 m. </w:t>
      </w:r>
      <w:r w:rsidRPr="00A336EA">
        <w:rPr>
          <w:rFonts w:cs="Times New Roman"/>
          <w:lang w:eastAsia="cs-CZ"/>
        </w:rPr>
        <w:t>Provedeným průzkumem byly zastiženy bezprostředně</w:t>
      </w:r>
      <w:r w:rsidRPr="00A336EA">
        <w:rPr>
          <w:rFonts w:cs="TimesNewRomanPSMT"/>
          <w:lang w:eastAsia="cs-CZ"/>
        </w:rPr>
        <w:t xml:space="preserve"> </w:t>
      </w:r>
      <w:r w:rsidRPr="00A336EA">
        <w:rPr>
          <w:rFonts w:cs="Times New Roman"/>
          <w:lang w:eastAsia="cs-CZ"/>
        </w:rPr>
        <w:t>pod humózní hlínou (cca 0,3 m).</w:t>
      </w:r>
    </w:p>
    <w:p w:rsidR="00A336EA" w:rsidRPr="00A336EA" w:rsidRDefault="00A336EA" w:rsidP="00B67160">
      <w:pPr>
        <w:rPr>
          <w:lang w:eastAsia="cs-CZ"/>
        </w:rPr>
      </w:pPr>
      <w:r w:rsidRPr="00A336EA">
        <w:rPr>
          <w:lang w:eastAsia="cs-CZ"/>
        </w:rPr>
        <w:t xml:space="preserve">V jejich podloží se nacházejí </w:t>
      </w:r>
      <w:proofErr w:type="spellStart"/>
      <w:r w:rsidRPr="00A336EA">
        <w:rPr>
          <w:bCs/>
          <w:lang w:eastAsia="cs-CZ"/>
        </w:rPr>
        <w:t>deluviálně</w:t>
      </w:r>
      <w:proofErr w:type="spellEnd"/>
      <w:r w:rsidRPr="00A336EA">
        <w:rPr>
          <w:bCs/>
          <w:lang w:eastAsia="cs-CZ"/>
        </w:rPr>
        <w:t xml:space="preserve">-fluviální </w:t>
      </w:r>
      <w:r w:rsidRPr="00A336EA">
        <w:rPr>
          <w:lang w:eastAsia="cs-CZ"/>
        </w:rPr>
        <w:t>sedimenty charakteru šedohnědých jílů, středně</w:t>
      </w:r>
      <w:r w:rsidRPr="00A336EA">
        <w:rPr>
          <w:rFonts w:cs="TimesNewRomanPSMT"/>
          <w:lang w:eastAsia="cs-CZ"/>
        </w:rPr>
        <w:t xml:space="preserve"> </w:t>
      </w:r>
      <w:r w:rsidR="002A47DA">
        <w:rPr>
          <w:rFonts w:cs="TimesNewRomanPSMT"/>
          <w:lang w:eastAsia="cs-CZ"/>
        </w:rPr>
        <w:br/>
      </w:r>
      <w:r w:rsidRPr="00A336EA">
        <w:rPr>
          <w:lang w:eastAsia="cs-CZ"/>
        </w:rPr>
        <w:t>až vysoce plastických, zpravidla jen slabě</w:t>
      </w:r>
      <w:r w:rsidRPr="00A336EA">
        <w:rPr>
          <w:rFonts w:cs="TimesNewRomanPSMT"/>
          <w:lang w:eastAsia="cs-CZ"/>
        </w:rPr>
        <w:t xml:space="preserve"> </w:t>
      </w:r>
      <w:r w:rsidRPr="00A336EA">
        <w:rPr>
          <w:lang w:eastAsia="cs-CZ"/>
        </w:rPr>
        <w:t xml:space="preserve">jemnozrnně písčitých s úlomky slínovce frakce drobný </w:t>
      </w:r>
      <w:r w:rsidR="002A47DA">
        <w:rPr>
          <w:lang w:eastAsia="cs-CZ"/>
        </w:rPr>
        <w:br/>
      </w:r>
      <w:r w:rsidRPr="00A336EA">
        <w:rPr>
          <w:lang w:eastAsia="cs-CZ"/>
        </w:rPr>
        <w:t>až hrubý (místy až kamenitý) štěrk. S hloubkou obsah úlomků</w:t>
      </w:r>
      <w:r w:rsidRPr="00A336EA">
        <w:rPr>
          <w:rFonts w:cs="TimesNewRomanPSMT"/>
          <w:lang w:eastAsia="cs-CZ"/>
        </w:rPr>
        <w:t xml:space="preserve"> </w:t>
      </w:r>
      <w:r w:rsidRPr="00A336EA">
        <w:rPr>
          <w:lang w:eastAsia="cs-CZ"/>
        </w:rPr>
        <w:t>narůstá až na cca 30 %. Jejich povrch byl zastižen v hloubkách 0,3 a 0,5 m pod úrovní terénu a mocnost dosahovala 0,8 až 1,2 m.</w:t>
      </w:r>
    </w:p>
    <w:p w:rsidR="00924489" w:rsidRPr="00DE5BA9" w:rsidRDefault="00924489" w:rsidP="000230FA">
      <w:pPr>
        <w:pStyle w:val="Nadpis4"/>
      </w:pPr>
      <w:r w:rsidRPr="00567D9E">
        <w:t>Hydrogeologické poměry</w:t>
      </w:r>
    </w:p>
    <w:p w:rsidR="00921462" w:rsidRDefault="00924489" w:rsidP="00B67160">
      <w:r w:rsidRPr="00567D9E">
        <w:t>Podle hydrogeologické rajonizace ČR je daná oblast zařazena do rajónu základní vrstvy 4</w:t>
      </w:r>
      <w:r w:rsidR="00921462">
        <w:t>221</w:t>
      </w:r>
      <w:r w:rsidRPr="00567D9E">
        <w:t xml:space="preserve"> </w:t>
      </w:r>
      <w:r w:rsidR="00921462">
        <w:t>– Podorlická křída v povodí Úpy a Metuje – v sedimentech svrchní křídy. Odvodňování zájmové oblasti zajišťuje potok Rozkoš, který se vlévá do řeky Metuje.</w:t>
      </w:r>
    </w:p>
    <w:p w:rsidR="00921462" w:rsidRDefault="00921462" w:rsidP="00B67160">
      <w:pPr>
        <w:rPr>
          <w:lang w:eastAsia="cs-CZ"/>
        </w:rPr>
      </w:pPr>
      <w:r w:rsidRPr="00921462">
        <w:rPr>
          <w:lang w:eastAsia="cs-CZ"/>
        </w:rPr>
        <w:lastRenderedPageBreak/>
        <w:t>Hydrogeologické podmínky jsou charakteristické pro širokou údolní nivu vyplněnou převážně</w:t>
      </w:r>
      <w:r w:rsidRPr="00921462">
        <w:rPr>
          <w:rFonts w:ascii="TimesNewRomanPSMT" w:hAnsi="TimesNewRomanPSMT" w:cs="TimesNewRomanPSMT"/>
          <w:lang w:eastAsia="cs-CZ"/>
        </w:rPr>
        <w:t xml:space="preserve"> </w:t>
      </w:r>
      <w:r w:rsidRPr="00921462">
        <w:rPr>
          <w:lang w:eastAsia="cs-CZ"/>
        </w:rPr>
        <w:t xml:space="preserve">smíšenými sedimenty s absencí propustných nesoudržných fluviálních sedimentů. Celé zájmové území tak charakterizuje nízká až střední hydraulická </w:t>
      </w:r>
      <w:proofErr w:type="spellStart"/>
      <w:r w:rsidRPr="00921462">
        <w:rPr>
          <w:lang w:eastAsia="cs-CZ"/>
        </w:rPr>
        <w:t>transmisivita</w:t>
      </w:r>
      <w:proofErr w:type="spellEnd"/>
      <w:r w:rsidRPr="00921462">
        <w:rPr>
          <w:lang w:eastAsia="cs-CZ"/>
        </w:rPr>
        <w:t>.</w:t>
      </w:r>
    </w:p>
    <w:p w:rsidR="00DE5BA9" w:rsidRPr="00DE5BA9" w:rsidRDefault="00DE5BA9" w:rsidP="00B67160">
      <w:r w:rsidRPr="00DE5BA9">
        <w:rPr>
          <w:bCs/>
          <w:lang w:eastAsia="cs-CZ"/>
        </w:rPr>
        <w:t>Hladina podzemní vody</w:t>
      </w:r>
      <w:r w:rsidRPr="00DE5BA9">
        <w:rPr>
          <w:b/>
          <w:bCs/>
          <w:lang w:eastAsia="cs-CZ"/>
        </w:rPr>
        <w:t xml:space="preserve"> </w:t>
      </w:r>
      <w:r w:rsidRPr="00DE5BA9">
        <w:rPr>
          <w:lang w:eastAsia="cs-CZ"/>
        </w:rPr>
        <w:t>byla provedeným průzkumem (srpen 2013) zastižena v hloubkách 1,2 a 1,3 m. Úroveň</w:t>
      </w:r>
      <w:r w:rsidRPr="00DE5BA9">
        <w:rPr>
          <w:rFonts w:ascii="TimesNewRomanPSMT" w:hAnsi="TimesNewRomanPSMT" w:cs="TimesNewRomanPSMT"/>
          <w:lang w:eastAsia="cs-CZ"/>
        </w:rPr>
        <w:t xml:space="preserve"> </w:t>
      </w:r>
      <w:r w:rsidRPr="00DE5BA9">
        <w:rPr>
          <w:lang w:eastAsia="cs-CZ"/>
        </w:rPr>
        <w:t>hladiny podzemní vody je v p</w:t>
      </w:r>
      <w:r w:rsidR="00D02CB5">
        <w:rPr>
          <w:lang w:eastAsia="cs-CZ"/>
        </w:rPr>
        <w:t>růběhu</w:t>
      </w:r>
      <w:r w:rsidRPr="00DE5BA9">
        <w:rPr>
          <w:lang w:eastAsia="cs-CZ"/>
        </w:rPr>
        <w:t xml:space="preserve"> toku o</w:t>
      </w:r>
      <w:r w:rsidR="00D02CB5">
        <w:rPr>
          <w:lang w:eastAsia="cs-CZ"/>
        </w:rPr>
        <w:t>v</w:t>
      </w:r>
      <w:r w:rsidRPr="00DE5BA9">
        <w:rPr>
          <w:lang w:eastAsia="cs-CZ"/>
        </w:rPr>
        <w:t>li</w:t>
      </w:r>
      <w:r w:rsidR="00D02CB5">
        <w:rPr>
          <w:lang w:eastAsia="cs-CZ"/>
        </w:rPr>
        <w:t>v</w:t>
      </w:r>
      <w:r w:rsidRPr="00DE5BA9">
        <w:rPr>
          <w:lang w:eastAsia="cs-CZ"/>
        </w:rPr>
        <w:t>ňována zejména dotací atmosférickými srážkami a také mo</w:t>
      </w:r>
      <w:r w:rsidR="00D02CB5">
        <w:rPr>
          <w:lang w:eastAsia="cs-CZ"/>
        </w:rPr>
        <w:t>mentálními vodními stavy v poto</w:t>
      </w:r>
      <w:r w:rsidRPr="00DE5BA9">
        <w:rPr>
          <w:lang w:eastAsia="cs-CZ"/>
        </w:rPr>
        <w:t xml:space="preserve">ce Rozkoš. </w:t>
      </w:r>
      <w:proofErr w:type="spellStart"/>
      <w:r w:rsidRPr="00DE5BA9">
        <w:rPr>
          <w:lang w:eastAsia="cs-CZ"/>
        </w:rPr>
        <w:t>Generelní</w:t>
      </w:r>
      <w:proofErr w:type="spellEnd"/>
      <w:r w:rsidRPr="00DE5BA9">
        <w:rPr>
          <w:lang w:eastAsia="cs-CZ"/>
        </w:rPr>
        <w:t xml:space="preserve"> směr proudění podzemní vody je souhlasný s vodním tokem, tzn. V – Z. V menší míře se může projevit i směr p</w:t>
      </w:r>
      <w:r w:rsidR="00D02CB5">
        <w:rPr>
          <w:lang w:eastAsia="cs-CZ"/>
        </w:rPr>
        <w:t>r</w:t>
      </w:r>
      <w:r w:rsidRPr="00DE5BA9">
        <w:rPr>
          <w:lang w:eastAsia="cs-CZ"/>
        </w:rPr>
        <w:t>oudění k vodnímu toku</w:t>
      </w:r>
    </w:p>
    <w:p w:rsidR="0043048D" w:rsidRPr="00567D9E" w:rsidRDefault="0043048D" w:rsidP="00BC37AB">
      <w:pPr>
        <w:pStyle w:val="Nadpis2"/>
      </w:pPr>
      <w:bookmarkStart w:id="11" w:name="_Toc507375457"/>
      <w:r w:rsidRPr="00567D9E">
        <w:t>Biologický průzkum</w:t>
      </w:r>
      <w:bookmarkEnd w:id="7"/>
      <w:bookmarkEnd w:id="8"/>
      <w:bookmarkEnd w:id="9"/>
      <w:bookmarkEnd w:id="10"/>
      <w:bookmarkEnd w:id="11"/>
    </w:p>
    <w:p w:rsidR="00E01F4F" w:rsidRDefault="001F5049" w:rsidP="00B67160">
      <w:pPr>
        <w:rPr>
          <w:lang w:eastAsia="cs-CZ"/>
        </w:rPr>
      </w:pPr>
      <w:r w:rsidRPr="00567D9E">
        <w:rPr>
          <w:lang w:eastAsia="cs-CZ"/>
        </w:rPr>
        <w:t xml:space="preserve">Biologický průzkum byl proveden </w:t>
      </w:r>
      <w:r w:rsidR="00DE5BA9">
        <w:rPr>
          <w:lang w:eastAsia="cs-CZ"/>
        </w:rPr>
        <w:t xml:space="preserve">firmou </w:t>
      </w:r>
      <w:proofErr w:type="spellStart"/>
      <w:r w:rsidR="00DE5BA9" w:rsidRPr="00567D9E">
        <w:t>Pöyry</w:t>
      </w:r>
      <w:proofErr w:type="spellEnd"/>
      <w:r w:rsidR="00DE5BA9" w:rsidRPr="00567D9E">
        <w:t xml:space="preserve"> </w:t>
      </w:r>
      <w:proofErr w:type="spellStart"/>
      <w:r w:rsidR="00DE5BA9" w:rsidRPr="00567D9E">
        <w:t>Environment</w:t>
      </w:r>
      <w:proofErr w:type="spellEnd"/>
      <w:r w:rsidR="00DE5BA9" w:rsidRPr="00567D9E">
        <w:t xml:space="preserve"> a.s.</w:t>
      </w:r>
      <w:r w:rsidR="00DE5BA9">
        <w:t xml:space="preserve"> </w:t>
      </w:r>
      <w:r w:rsidR="001E61FF" w:rsidRPr="00567D9E">
        <w:rPr>
          <w:lang w:eastAsia="cs-CZ"/>
        </w:rPr>
        <w:t xml:space="preserve">v </w:t>
      </w:r>
      <w:r w:rsidR="00DE5BA9">
        <w:rPr>
          <w:lang w:eastAsia="cs-CZ"/>
        </w:rPr>
        <w:t>září</w:t>
      </w:r>
      <w:r w:rsidR="009E5C10" w:rsidRPr="00567D9E">
        <w:rPr>
          <w:lang w:eastAsia="cs-CZ"/>
        </w:rPr>
        <w:t xml:space="preserve"> 2013 v rámci studie proveditelnosti</w:t>
      </w:r>
      <w:r w:rsidR="009E516B" w:rsidRPr="00567D9E">
        <w:rPr>
          <w:lang w:eastAsia="cs-CZ"/>
        </w:rPr>
        <w:t xml:space="preserve">. </w:t>
      </w:r>
      <w:r w:rsidR="00E01F4F">
        <w:rPr>
          <w:lang w:eastAsia="cs-CZ"/>
        </w:rPr>
        <w:t>Závěrem botanického průzkumu je:</w:t>
      </w:r>
    </w:p>
    <w:p w:rsidR="001F5049" w:rsidRDefault="00E01F4F" w:rsidP="00B67160">
      <w:r>
        <w:t>„Lze konstatovat, že předložený záměr představuje nízkou míru negativního, neutrálního a pozitivního ovlivnění lokálních populací rostlin a živočichů a není jako celek v rozporu s </w:t>
      </w:r>
      <w:proofErr w:type="spellStart"/>
      <w:r>
        <w:t>cíly</w:t>
      </w:r>
      <w:proofErr w:type="spellEnd"/>
      <w:r>
        <w:t xml:space="preserve"> ochrany přírody v daném území. Je však vhodné akceptovat některé doporučující úpravy, čímž se dosáhne vzniku trvalejšího prostředí pro cílové druhy ptáků a obojživelníků.</w:t>
      </w:r>
    </w:p>
    <w:p w:rsidR="00E01F4F" w:rsidRPr="00567D9E" w:rsidRDefault="00E01F4F" w:rsidP="00B67160">
      <w:r>
        <w:t>Z hlediska zvláštní ochrany je důležité upozornit, že v rámci území a jeho okolí bylo zjištěno 32 zvláště chráněných druhů živočichů, z nichž 23 je vázáno přímo na dané území a jeho bezprostřední okolí. Z těchto 23 druhů byl u pěti taxonů vysloven předpoklad negativního ovlivnění druh</w:t>
      </w:r>
      <w:r w:rsidR="006761B3">
        <w:t xml:space="preserve">ů realizací prací na lokalitě, </w:t>
      </w:r>
      <w:r>
        <w:t>tzn. k umožnění rušivé činnosti jedinců, jejich transferům a zásahu do jejich biotopu bude třeba udělení výjimky z ochranných podmínek druhů.“</w:t>
      </w:r>
    </w:p>
    <w:p w:rsidR="0043048D" w:rsidRPr="00567D9E" w:rsidRDefault="0043048D" w:rsidP="00BC37AB">
      <w:pPr>
        <w:pStyle w:val="Nadpis2"/>
      </w:pPr>
      <w:bookmarkStart w:id="12" w:name="_Toc410999730"/>
      <w:bookmarkStart w:id="13" w:name="_Toc411192143"/>
      <w:bookmarkStart w:id="14" w:name="_Toc411197103"/>
      <w:bookmarkStart w:id="15" w:name="_Toc411261656"/>
      <w:bookmarkStart w:id="16" w:name="_Toc507375458"/>
      <w:r w:rsidRPr="00567D9E">
        <w:t>Terénní průzkum lokality</w:t>
      </w:r>
      <w:bookmarkEnd w:id="12"/>
      <w:bookmarkEnd w:id="13"/>
      <w:bookmarkEnd w:id="14"/>
      <w:bookmarkEnd w:id="15"/>
      <w:bookmarkEnd w:id="16"/>
    </w:p>
    <w:p w:rsidR="0002781F" w:rsidRDefault="00D94E7F" w:rsidP="00B67160">
      <w:r>
        <w:rPr>
          <w:lang w:eastAsia="cs-CZ"/>
        </w:rPr>
        <w:t xml:space="preserve">Terénní průzkum lokality </w:t>
      </w:r>
      <w:r w:rsidRPr="00567D9E">
        <w:rPr>
          <w:lang w:eastAsia="cs-CZ"/>
        </w:rPr>
        <w:t xml:space="preserve">byl proveden </w:t>
      </w:r>
      <w:r w:rsidR="0002781F">
        <w:rPr>
          <w:lang w:eastAsia="cs-CZ"/>
        </w:rPr>
        <w:t>v 7. července 2017</w:t>
      </w:r>
      <w:r w:rsidRPr="00567D9E">
        <w:rPr>
          <w:lang w:eastAsia="cs-CZ"/>
        </w:rPr>
        <w:t>.</w:t>
      </w:r>
      <w:r w:rsidR="0043048D" w:rsidRPr="00567D9E">
        <w:t xml:space="preserve"> Cílem průzkumu bylo získat a aktualizovat informace o problematice zájmového území, o stavu terénu</w:t>
      </w:r>
      <w:r w:rsidR="00D81AB6" w:rsidRPr="00567D9E">
        <w:t>, doprovodné vegetace</w:t>
      </w:r>
      <w:r w:rsidR="0043048D" w:rsidRPr="00567D9E">
        <w:t xml:space="preserve"> a stávajících objektů.</w:t>
      </w:r>
      <w:r>
        <w:t xml:space="preserve"> Závěrem teré</w:t>
      </w:r>
      <w:r w:rsidR="0002781F">
        <w:t>nního průzkumu je:</w:t>
      </w:r>
    </w:p>
    <w:p w:rsidR="008879DD" w:rsidRDefault="0002781F" w:rsidP="00B67160">
      <w:r>
        <w:t xml:space="preserve">Území </w:t>
      </w:r>
      <w:r w:rsidR="008879DD">
        <w:t xml:space="preserve">Domkovské </w:t>
      </w:r>
      <w:r w:rsidR="00C933A5">
        <w:t>zátoky i vzdouva</w:t>
      </w:r>
      <w:r>
        <w:t>cího objektu je trvale zatopené a zarostlé hus</w:t>
      </w:r>
      <w:r w:rsidR="00F572FC">
        <w:t>t</w:t>
      </w:r>
      <w:r>
        <w:t xml:space="preserve">ou vegetací. </w:t>
      </w:r>
      <w:r w:rsidR="008879DD" w:rsidRPr="008879DD">
        <w:t xml:space="preserve">Koryto Rozkošského potoka je pravidelný lichoběžník homogenního průměru a napřímené trasy. </w:t>
      </w:r>
      <w:r w:rsidR="008879DD">
        <w:t>Paty koryta jsou opevněny</w:t>
      </w:r>
      <w:r>
        <w:t xml:space="preserve"> betonovými dlaždicemi, které jsou místně ohroženy bo</w:t>
      </w:r>
      <w:r w:rsidR="0019251B">
        <w:t xml:space="preserve">ční erozí. </w:t>
      </w:r>
      <w:r w:rsidR="008879DD">
        <w:t xml:space="preserve">Podélný sklon je stabilizován příčnými prahy ve dně. </w:t>
      </w:r>
    </w:p>
    <w:p w:rsidR="008879DD" w:rsidRDefault="0019251B" w:rsidP="00B67160">
      <w:r>
        <w:t>V</w:t>
      </w:r>
      <w:r w:rsidR="008879DD">
        <w:t> zájmovém území</w:t>
      </w:r>
      <w:r>
        <w:t xml:space="preserve"> se nachází dvě krátké lokality s rozdělením průtoků a jejich odvedením </w:t>
      </w:r>
      <w:r w:rsidR="00F572FC">
        <w:br/>
      </w:r>
      <w:r>
        <w:t>do revitalizovaného koryta. Lokalita Vysokovského potoka je plně funkční, proto</w:t>
      </w:r>
      <w:r w:rsidR="009D2B44">
        <w:t xml:space="preserve">že rozdělovací objekt byl </w:t>
      </w:r>
      <w:proofErr w:type="spellStart"/>
      <w:r w:rsidR="009D2B44">
        <w:t>zazem</w:t>
      </w:r>
      <w:r>
        <w:t>ěn</w:t>
      </w:r>
      <w:proofErr w:type="spellEnd"/>
      <w:r>
        <w:t xml:space="preserve">. Voda ale protéká jak do revitalizace, tak do původního toku. Lokalita Rozkošského potoka je funkční při vyšších průtocích. Vzdutí ze zátoky zasahuje i do místa napojení revitalizovaného toku zpět do původního koryta. Údolní niva je plochá bez významných terénních skoků. Nachází se zde mnoho mrtvého dřeva v podobě padlých stromů. V místě lesa není vyvinuto keřové patro. Horní část zájmového území přechází </w:t>
      </w:r>
      <w:r w:rsidR="008879DD">
        <w:t xml:space="preserve">v místě levostranného přítoku (resp. suchého melioračního příkopu) </w:t>
      </w:r>
      <w:r>
        <w:t xml:space="preserve">v hustě zarostlou ruderální plochu s občasnými </w:t>
      </w:r>
      <w:r w:rsidR="008879DD">
        <w:t xml:space="preserve">vzrostlými stromy. Území je ohraničeno levostranným přítokem HOZ, který je zároveň hranicí pozemku investora. </w:t>
      </w:r>
    </w:p>
    <w:p w:rsidR="0002781F" w:rsidRDefault="0019251B" w:rsidP="00B67160">
      <w:r>
        <w:t>Byly prozkoumány případné přístupové cesty na stavbu</w:t>
      </w:r>
      <w:r w:rsidR="008879DD">
        <w:t xml:space="preserve"> a jejich stav. Přes lokalitu prochází nezpevněná polní cesta, která využívá propustku ze dvou betonových skruží pře Rozkošský potok.</w:t>
      </w:r>
      <w:r>
        <w:t xml:space="preserve"> </w:t>
      </w:r>
    </w:p>
    <w:p w:rsidR="008879DD" w:rsidRDefault="008879DD" w:rsidP="00B67160">
      <w:r w:rsidRPr="008879DD">
        <w:t>Nebyly zjištěny sítě nadzemního vedení.</w:t>
      </w:r>
      <w:r>
        <w:t xml:space="preserve"> Nad lokalitou se nachází objekt ČOV.</w:t>
      </w:r>
    </w:p>
    <w:p w:rsidR="0043048D" w:rsidRPr="00567D9E" w:rsidRDefault="0043048D" w:rsidP="00B67160">
      <w:pPr>
        <w:pStyle w:val="Nadpis2"/>
        <w:numPr>
          <w:ilvl w:val="0"/>
          <w:numId w:val="5"/>
        </w:numPr>
      </w:pPr>
      <w:bookmarkStart w:id="17" w:name="_Toc382941185"/>
      <w:bookmarkStart w:id="18" w:name="_Toc507375459"/>
      <w:r w:rsidRPr="00567D9E">
        <w:t>Stávající ochranná a bezpečnostní pásma</w:t>
      </w:r>
      <w:bookmarkEnd w:id="17"/>
      <w:bookmarkEnd w:id="18"/>
    </w:p>
    <w:p w:rsidR="00E61215" w:rsidRDefault="00E61215" w:rsidP="00B67160">
      <w:r>
        <w:t>Stavba se nachází v oblasti vyhlášeného významného krajinného prvku.</w:t>
      </w:r>
    </w:p>
    <w:p w:rsidR="0043048D" w:rsidRPr="00567D9E" w:rsidRDefault="0043048D" w:rsidP="00B67160">
      <w:r w:rsidRPr="00567D9E">
        <w:lastRenderedPageBreak/>
        <w:t xml:space="preserve">V průběhu přípravy podkladů pro zpracování dokumentace byli obesláni správci inženýrských sítí, aby specifikovali vedení a ochranná pásma zařízení v jejich správě v rámci dotčeného území. Navržená opatření jsou prioritně řešena tak, aby se těmto zařízením vyhnula, případné dotčení (křížení, souběh, dotčení ochranného pásma) je navrženo v souladu s požadavky správců. </w:t>
      </w:r>
    </w:p>
    <w:p w:rsidR="0043048D" w:rsidRPr="000230FA" w:rsidRDefault="0043048D" w:rsidP="000230FA">
      <w:pPr>
        <w:spacing w:after="0"/>
        <w:rPr>
          <w:b/>
          <w:i/>
        </w:rPr>
      </w:pPr>
      <w:r w:rsidRPr="000230FA">
        <w:rPr>
          <w:b/>
          <w:i/>
        </w:rPr>
        <w:t>Inženýrské sítě</w:t>
      </w:r>
    </w:p>
    <w:p w:rsidR="0043048D" w:rsidRPr="00567D9E" w:rsidRDefault="00E9174A" w:rsidP="000230FA">
      <w:pPr>
        <w:pStyle w:val="Nadpis4"/>
      </w:pPr>
      <w:r>
        <w:t>CETIN</w:t>
      </w:r>
    </w:p>
    <w:p w:rsidR="00B83FE5" w:rsidRDefault="00E9174A" w:rsidP="00B67160">
      <w:r>
        <w:rPr>
          <w:lang w:eastAsia="cs-CZ"/>
        </w:rPr>
        <w:t xml:space="preserve">Ve vyznačeném zájmovém území se nachází síť elektronických komunikací společnosti </w:t>
      </w:r>
      <w:r w:rsidRPr="00E9174A">
        <w:rPr>
          <w:rFonts w:cs="TimesNewRoman,Italic"/>
          <w:iCs/>
          <w:lang w:eastAsia="cs-CZ"/>
        </w:rPr>
        <w:t xml:space="preserve">Česká telekomunikační infrastruktura a.s. </w:t>
      </w:r>
      <w:r w:rsidRPr="00E9174A">
        <w:rPr>
          <w:lang w:eastAsia="cs-CZ"/>
        </w:rPr>
        <w:t xml:space="preserve">(dále jen </w:t>
      </w:r>
      <w:r w:rsidRPr="00E9174A">
        <w:rPr>
          <w:rFonts w:cs="TimesNewRoman,Italic"/>
          <w:iCs/>
          <w:lang w:eastAsia="cs-CZ"/>
        </w:rPr>
        <w:t>SEK</w:t>
      </w:r>
      <w:r w:rsidRPr="00E9174A">
        <w:rPr>
          <w:lang w:eastAsia="cs-CZ"/>
        </w:rPr>
        <w:t>)</w:t>
      </w:r>
      <w:r>
        <w:rPr>
          <w:lang w:eastAsia="cs-CZ"/>
        </w:rPr>
        <w:t xml:space="preserve"> </w:t>
      </w:r>
      <w:r w:rsidR="002A47DA">
        <w:rPr>
          <w:lang w:eastAsia="cs-CZ"/>
        </w:rPr>
        <w:t>a</w:t>
      </w:r>
      <w:r w:rsidRPr="00E9174A">
        <w:rPr>
          <w:lang w:eastAsia="cs-CZ"/>
        </w:rPr>
        <w:t xml:space="preserve"> její ochranné pásmo.</w:t>
      </w:r>
      <w:r>
        <w:t xml:space="preserve"> Stavba i její hranice je navržena tak, aby do těchto sítí i jejích ochranných pásem nezasahovala.</w:t>
      </w:r>
    </w:p>
    <w:p w:rsidR="00E9174A" w:rsidRPr="00567D9E" w:rsidRDefault="00E9174A" w:rsidP="000230FA">
      <w:pPr>
        <w:pStyle w:val="Nadpis4"/>
      </w:pPr>
      <w:r>
        <w:t>Státní pozemkový úřad</w:t>
      </w:r>
    </w:p>
    <w:p w:rsidR="00E9174A" w:rsidRPr="00E9174A" w:rsidRDefault="00E9174A" w:rsidP="00B67160">
      <w:r>
        <w:rPr>
          <w:lang w:eastAsia="cs-CZ"/>
        </w:rPr>
        <w:t>V zájmovém území se nachází stavba vodního díla – hlavní odvodňovací zařízení (HOZ) ve vlastnictví státu a příslušnosti hospodařit Státního pozemkového úřadu (SPÚ</w:t>
      </w:r>
      <w:r w:rsidR="00D304AB">
        <w:rPr>
          <w:lang w:eastAsia="cs-CZ"/>
        </w:rPr>
        <w:t>).</w:t>
      </w:r>
      <w:r>
        <w:rPr>
          <w:lang w:eastAsia="cs-CZ"/>
        </w:rPr>
        <w:t xml:space="preserve"> Jedná se o tuto stavbu HOZ: „</w:t>
      </w:r>
      <w:r w:rsidRPr="000230FA">
        <w:rPr>
          <w:lang w:eastAsia="cs-CZ"/>
        </w:rPr>
        <w:t>Otevřený kanál“ – otevřený kanál v délce 0,930 km, ID 1070000117 – 11201000, v ČHP 1-01-03-054, z roku 1905.</w:t>
      </w:r>
      <w:r w:rsidR="00F95C05" w:rsidRPr="000230FA">
        <w:rPr>
          <w:lang w:eastAsia="cs-CZ"/>
        </w:rPr>
        <w:t xml:space="preserve"> HOZ 1-01-03-054 na pozemcích investora </w:t>
      </w:r>
      <w:r w:rsidR="00CD3DDF" w:rsidRPr="000230FA">
        <w:rPr>
          <w:lang w:eastAsia="cs-CZ"/>
        </w:rPr>
        <w:t xml:space="preserve">v délce 106 m se stane součástí revitalizace a </w:t>
      </w:r>
      <w:r w:rsidR="00F95C05" w:rsidRPr="000230FA">
        <w:rPr>
          <w:lang w:eastAsia="cs-CZ"/>
        </w:rPr>
        <w:t>bude</w:t>
      </w:r>
      <w:r w:rsidR="000230FA" w:rsidRPr="000230FA">
        <w:rPr>
          <w:lang w:eastAsia="cs-CZ"/>
        </w:rPr>
        <w:t xml:space="preserve"> vyřazen z</w:t>
      </w:r>
      <w:r w:rsidR="00CB1524">
        <w:rPr>
          <w:lang w:eastAsia="cs-CZ"/>
        </w:rPr>
        <w:t>e</w:t>
      </w:r>
      <w:r w:rsidR="000230FA" w:rsidRPr="000230FA">
        <w:rPr>
          <w:lang w:eastAsia="cs-CZ"/>
        </w:rPr>
        <w:t xml:space="preserve"> správy</w:t>
      </w:r>
      <w:r w:rsidR="00CB1524">
        <w:rPr>
          <w:lang w:eastAsia="cs-CZ"/>
        </w:rPr>
        <w:t xml:space="preserve"> SPU</w:t>
      </w:r>
      <w:r w:rsidR="000230FA" w:rsidRPr="000230FA">
        <w:rPr>
          <w:lang w:eastAsia="cs-CZ"/>
        </w:rPr>
        <w:t>.</w:t>
      </w:r>
      <w:r w:rsidR="008879DD" w:rsidRPr="000230FA">
        <w:rPr>
          <w:lang w:eastAsia="cs-CZ"/>
        </w:rPr>
        <w:t xml:space="preserve"> Projektový</w:t>
      </w:r>
      <w:r w:rsidR="008879DD">
        <w:rPr>
          <w:lang w:eastAsia="cs-CZ"/>
        </w:rPr>
        <w:t xml:space="preserve"> záměr bude předložen SPU ve všech jeho fázích k posouzení.</w:t>
      </w:r>
    </w:p>
    <w:p w:rsidR="0043048D" w:rsidRPr="00567D9E" w:rsidRDefault="0043048D" w:rsidP="00B67160">
      <w:pPr>
        <w:pStyle w:val="Nadpis2"/>
        <w:numPr>
          <w:ilvl w:val="0"/>
          <w:numId w:val="5"/>
        </w:numPr>
      </w:pPr>
      <w:bookmarkStart w:id="19" w:name="_Toc382941186"/>
      <w:bookmarkStart w:id="20" w:name="_Toc507375460"/>
      <w:r w:rsidRPr="00567D9E">
        <w:t>Poloha vzhledem k záplavovému území</w:t>
      </w:r>
      <w:bookmarkEnd w:id="19"/>
      <w:r w:rsidRPr="00567D9E">
        <w:t>, poddolovanému území apod.</w:t>
      </w:r>
      <w:bookmarkEnd w:id="20"/>
    </w:p>
    <w:p w:rsidR="008B42DF" w:rsidRPr="00EF2FC9" w:rsidRDefault="00060CB8" w:rsidP="00B67160">
      <w:r>
        <w:t>Stavba se nachází na pozemcích definovaných jako „vodní plocha“ VN Rozkoš. Při zvýšených průtocích je zájmové území zaplavováno vzdutím z Rozkošské nádrže.</w:t>
      </w:r>
    </w:p>
    <w:p w:rsidR="0043048D" w:rsidRPr="00567D9E" w:rsidRDefault="0043048D" w:rsidP="00B67160">
      <w:pPr>
        <w:pStyle w:val="Nadpis2"/>
        <w:numPr>
          <w:ilvl w:val="0"/>
          <w:numId w:val="5"/>
        </w:numPr>
      </w:pPr>
      <w:bookmarkStart w:id="21" w:name="_Toc382941187"/>
      <w:bookmarkStart w:id="22" w:name="_Toc507375461"/>
      <w:r w:rsidRPr="00567D9E">
        <w:t>Vliv stavby na okolní stavby a pozemky, ochrana okolí, vliv stavby na odtokové poměry v území</w:t>
      </w:r>
      <w:bookmarkEnd w:id="21"/>
      <w:bookmarkEnd w:id="22"/>
    </w:p>
    <w:p w:rsidR="0043048D" w:rsidRPr="00996291" w:rsidRDefault="001E61FF" w:rsidP="000230FA">
      <w:pPr>
        <w:pStyle w:val="Nadpis4"/>
      </w:pPr>
      <w:r w:rsidRPr="00996291">
        <w:t>Přístupnost pozemků</w:t>
      </w:r>
    </w:p>
    <w:p w:rsidR="00BB5035" w:rsidRPr="00567D9E" w:rsidRDefault="001E61FF" w:rsidP="00B67160">
      <w:proofErr w:type="spellStart"/>
      <w:r w:rsidRPr="00567D9E">
        <w:t>Z</w:t>
      </w:r>
      <w:r w:rsidR="003D60A3">
        <w:t>revitalizováním</w:t>
      </w:r>
      <w:proofErr w:type="spellEnd"/>
      <w:r w:rsidR="003D60A3">
        <w:t xml:space="preserve"> toku Rozkoš dojde ke změně jeho trasy a n</w:t>
      </w:r>
      <w:r w:rsidR="009E0D15" w:rsidRPr="00567D9E">
        <w:t>avrácení do p</w:t>
      </w:r>
      <w:r w:rsidR="003D60A3">
        <w:t xml:space="preserve">řírodě blízkého stavu. Nové revitalizované </w:t>
      </w:r>
      <w:r w:rsidR="009E0D15" w:rsidRPr="00567D9E">
        <w:t>koryt</w:t>
      </w:r>
      <w:r w:rsidR="003D60A3">
        <w:t>o</w:t>
      </w:r>
      <w:r w:rsidRPr="00567D9E">
        <w:t xml:space="preserve"> přeruší stávající polní cestu</w:t>
      </w:r>
      <w:r w:rsidR="003D60A3">
        <w:t>.</w:t>
      </w:r>
      <w:r w:rsidR="00060CB8">
        <w:t xml:space="preserve"> Toto křížení bude řešeno stabilizovaným brodem.</w:t>
      </w:r>
      <w:r w:rsidRPr="00567D9E">
        <w:t xml:space="preserve"> </w:t>
      </w:r>
      <w:r w:rsidR="003D60A3">
        <w:t>Stáv</w:t>
      </w:r>
      <w:r w:rsidR="009E0D15" w:rsidRPr="00567D9E">
        <w:t>ávající napřímené koryto</w:t>
      </w:r>
      <w:r w:rsidR="003D60A3">
        <w:t xml:space="preserve"> toku</w:t>
      </w:r>
      <w:r w:rsidRPr="00567D9E">
        <w:t xml:space="preserve"> </w:t>
      </w:r>
      <w:r w:rsidR="003D60A3">
        <w:t xml:space="preserve">Rozkoš bude částečně zasypáno, ale propustek sloužící pro přejezd koryta bude zachován. </w:t>
      </w:r>
    </w:p>
    <w:p w:rsidR="00835BC4" w:rsidRPr="00996291" w:rsidRDefault="001E61FF" w:rsidP="000230FA">
      <w:pPr>
        <w:pStyle w:val="Nadpis4"/>
      </w:pPr>
      <w:r w:rsidRPr="00996291">
        <w:t xml:space="preserve">Odtokové poměry </w:t>
      </w:r>
    </w:p>
    <w:p w:rsidR="000230FA" w:rsidRDefault="00060CB8" w:rsidP="00B67160">
      <w:r>
        <w:t xml:space="preserve">Odtokové poměry budou změněny převedením povodňových průtoků do levé části nivy Rozkošského potoka. </w:t>
      </w:r>
      <w:r w:rsidR="002A47DA">
        <w:t>Časový p</w:t>
      </w:r>
      <w:r>
        <w:t xml:space="preserve">růběh povodňových průtoků bude v zájmovém území zpomalen a periodicita zaplavování území bude zvýšena. Aby nedocházelo k nadměrnému zvýšení hladiny při snížení kapacity revitalizovaného koryta, bude přechod z kapacitního původního koryta na revitalizované méně kapacitní </w:t>
      </w:r>
      <w:r w:rsidR="002A47DA">
        <w:t xml:space="preserve">revitalizované části vodního toku </w:t>
      </w:r>
      <w:r>
        <w:t xml:space="preserve">vyřešen sníženou bermou, která pojme </w:t>
      </w:r>
      <w:r w:rsidR="005D0DC7">
        <w:t>průtoky v kapacitě původního koryta Rozkošského potoka.</w:t>
      </w:r>
    </w:p>
    <w:p w:rsidR="0043048D" w:rsidRPr="00567D9E" w:rsidRDefault="0043048D" w:rsidP="00B67160">
      <w:pPr>
        <w:pStyle w:val="Nadpis2"/>
        <w:numPr>
          <w:ilvl w:val="0"/>
          <w:numId w:val="5"/>
        </w:numPr>
      </w:pPr>
      <w:bookmarkStart w:id="23" w:name="_Toc382941188"/>
      <w:bookmarkStart w:id="24" w:name="_Toc507375462"/>
      <w:r w:rsidRPr="00567D9E">
        <w:t>Požadavky na asanace, demolice, kácení dřevin</w:t>
      </w:r>
      <w:bookmarkEnd w:id="23"/>
      <w:bookmarkEnd w:id="24"/>
    </w:p>
    <w:p w:rsidR="00A0051F" w:rsidRPr="00996291" w:rsidRDefault="00A0051F" w:rsidP="000230FA">
      <w:pPr>
        <w:pStyle w:val="Nadpis4"/>
      </w:pPr>
      <w:bookmarkStart w:id="25" w:name="_Toc382941191"/>
      <w:r w:rsidRPr="00996291">
        <w:t>Bourací práce</w:t>
      </w:r>
    </w:p>
    <w:p w:rsidR="0002781F" w:rsidRDefault="00D15527" w:rsidP="00D15527">
      <w:r>
        <w:t>B</w:t>
      </w:r>
      <w:r w:rsidR="0002781F">
        <w:t>ude odstr</w:t>
      </w:r>
      <w:r>
        <w:t xml:space="preserve">aněno současné opevnění v toku v místě </w:t>
      </w:r>
      <w:proofErr w:type="spellStart"/>
      <w:r>
        <w:t>zahrázování</w:t>
      </w:r>
      <w:proofErr w:type="spellEnd"/>
      <w:r>
        <w:t xml:space="preserve"> současného toku v délce 9 m.</w:t>
      </w:r>
    </w:p>
    <w:p w:rsidR="00A0051F" w:rsidRPr="00996291" w:rsidRDefault="00A0051F" w:rsidP="000230FA">
      <w:pPr>
        <w:pStyle w:val="Nadpis4"/>
      </w:pPr>
      <w:r w:rsidRPr="00996291">
        <w:t>Kácení porostů</w:t>
      </w:r>
    </w:p>
    <w:p w:rsidR="00F6111C" w:rsidRDefault="00A0051F" w:rsidP="00B621FA">
      <w:r w:rsidRPr="00567D9E">
        <w:t>V rám</w:t>
      </w:r>
      <w:r w:rsidR="00D15527">
        <w:t xml:space="preserve">ci stavby bude kácení minimalizováno pouze pro potřeby materiálu dřevěných konstrukcí a v místě snížení nivy. Přesné množství bude specifikováno v podrobných výkresech objektů v navazující projektové dokumentaci. V Domkovské zátoce budou vytrhány vrbové porosty i s kořeny o ploše </w:t>
      </w:r>
      <w:r w:rsidR="00D15527" w:rsidRPr="00D15527">
        <w:t>2</w:t>
      </w:r>
      <w:r w:rsidR="000C4D66">
        <w:t> </w:t>
      </w:r>
      <w:r w:rsidR="00D15527" w:rsidRPr="00D15527">
        <w:t>635</w:t>
      </w:r>
      <w:r w:rsidR="000C4D66">
        <w:t> </w:t>
      </w:r>
      <w:r w:rsidR="00D15527">
        <w:t>m</w:t>
      </w:r>
      <w:r w:rsidR="00D15527" w:rsidRPr="00D15527">
        <w:rPr>
          <w:vertAlign w:val="superscript"/>
        </w:rPr>
        <w:t>2</w:t>
      </w:r>
      <w:r w:rsidR="00D15527">
        <w:t xml:space="preserve">. </w:t>
      </w:r>
      <w:r w:rsidR="005C50D1" w:rsidRPr="006B6C1E">
        <w:t xml:space="preserve">Dřevní hmota bude rozdrcena a </w:t>
      </w:r>
      <w:r w:rsidR="001720AA">
        <w:t>odvezena na skládku</w:t>
      </w:r>
      <w:r w:rsidR="005C50D1" w:rsidRPr="006B6C1E">
        <w:t xml:space="preserve">. </w:t>
      </w:r>
      <w:r w:rsidR="00D15527" w:rsidRPr="006B6C1E">
        <w:t xml:space="preserve">V místě </w:t>
      </w:r>
      <w:proofErr w:type="spellStart"/>
      <w:r w:rsidR="00D15527">
        <w:t>deponie</w:t>
      </w:r>
      <w:proofErr w:type="spellEnd"/>
      <w:r w:rsidR="00996291">
        <w:t xml:space="preserve">, snížení nivy a zařízení </w:t>
      </w:r>
      <w:r w:rsidR="00996291">
        <w:lastRenderedPageBreak/>
        <w:t>staveniště bude vymýceno 2 950 m</w:t>
      </w:r>
      <w:r w:rsidR="00996291" w:rsidRPr="00996291">
        <w:rPr>
          <w:vertAlign w:val="superscript"/>
        </w:rPr>
        <w:t>2</w:t>
      </w:r>
      <w:r w:rsidR="002A47DA">
        <w:t xml:space="preserve"> keř</w:t>
      </w:r>
      <w:r w:rsidR="002A47DA" w:rsidRPr="00731099">
        <w:t>ů.</w:t>
      </w:r>
      <w:r w:rsidR="00B621FA" w:rsidRPr="00731099">
        <w:t xml:space="preserve"> Křoviny vymýcené v oblasti snížené nivy budou rozdrceny a odvezeny na skládku</w:t>
      </w:r>
      <w:r w:rsidR="00731099" w:rsidRPr="00731099">
        <w:t>.</w:t>
      </w:r>
    </w:p>
    <w:p w:rsidR="00F6111C" w:rsidRDefault="00F6111C" w:rsidP="00B621FA">
      <w:r>
        <w:t>Vzhledem k hustotě lesního porostu se předpoklá</w:t>
      </w:r>
      <w:r w:rsidR="00277747">
        <w:t>dá kácení v lokalitě zobrazené ve</w:t>
      </w:r>
      <w:r>
        <w:t xml:space="preserve"> výkr</w:t>
      </w:r>
      <w:r w:rsidRPr="00731099">
        <w:t xml:space="preserve">ese </w:t>
      </w:r>
      <w:r w:rsidR="00731099" w:rsidRPr="00731099">
        <w:t>C.2</w:t>
      </w:r>
      <w:r w:rsidRPr="00731099">
        <w:t xml:space="preserve"> </w:t>
      </w:r>
      <w:r w:rsidR="00277747">
        <w:t xml:space="preserve"> a D.3.1.2. </w:t>
      </w:r>
      <w:r w:rsidRPr="0039169A">
        <w:t xml:space="preserve">Předpokládaný objem kácení je 40 ks stromů (vyvrácených i s kořenovým balem) v průměru kmene ve výšce 1,2 m od země od 150 mm do 400 mm. </w:t>
      </w:r>
      <w:r>
        <w:t xml:space="preserve">Objem kácení může být během stavby snížen vhodnou volbou trasy koryta. </w:t>
      </w:r>
      <w:r w:rsidR="00277747">
        <w:t xml:space="preserve">Proto po vytyčení trasy revitalizovaného toku bude její případné korekce konzultovány s autorským dozorem. </w:t>
      </w:r>
      <w:r>
        <w:t>Dřevní hmota zůstane v lokalitě a bude buď použita na dřevěné konstrukce, nebo bude ponechána v lesním porostu.</w:t>
      </w:r>
    </w:p>
    <w:p w:rsidR="00F6111C" w:rsidRDefault="00F6111C" w:rsidP="00B621FA">
      <w:r>
        <w:t xml:space="preserve">V prostou snížené nivy bude vymýceno </w:t>
      </w:r>
      <w:r w:rsidRPr="005C3FA9">
        <w:t>2 950</w:t>
      </w:r>
      <w:r>
        <w:t xml:space="preserve"> m</w:t>
      </w:r>
      <w:r w:rsidRPr="008773C1">
        <w:rPr>
          <w:vertAlign w:val="superscript"/>
        </w:rPr>
        <w:t>2</w:t>
      </w:r>
      <w:r>
        <w:t xml:space="preserve"> keřového porostu a 28 stromů, z toho 23 kusů do průměru kmene 300 mm a 5 kusů do průměru kmene 500 mm.</w:t>
      </w:r>
      <w:r w:rsidR="00277747">
        <w:t xml:space="preserve"> Stromy budou vyvráceny včetně kořenů, dřevní hmota z lokality snížené nivy bude odvezena na skládku.</w:t>
      </w:r>
    </w:p>
    <w:p w:rsidR="00B621FA" w:rsidRPr="00567D9E" w:rsidRDefault="00F6111C" w:rsidP="00B621FA">
      <w:r>
        <w:t>Přebytečný odpadní m</w:t>
      </w:r>
      <w:r w:rsidR="00996291">
        <w:t>ateriál bude z</w:t>
      </w:r>
      <w:r w:rsidR="00B621FA">
        <w:t xml:space="preserve">likvidován </w:t>
      </w:r>
      <w:r w:rsidR="00B621FA" w:rsidRPr="00567D9E">
        <w:t xml:space="preserve">v souladu se zákonem č. 185/2001 Sb., </w:t>
      </w:r>
      <w:r w:rsidR="00B621FA">
        <w:t>O</w:t>
      </w:r>
      <w:r w:rsidR="00B621FA" w:rsidRPr="00567D9E">
        <w:t xml:space="preserve"> odpadech a o změně některých dalších zákonů, v platném znění. </w:t>
      </w:r>
    </w:p>
    <w:p w:rsidR="000C4D66" w:rsidRDefault="00996291" w:rsidP="00B67160">
      <w:r>
        <w:t>V</w:t>
      </w:r>
      <w:r w:rsidR="00B55B10" w:rsidRPr="00B67160">
        <w:t xml:space="preserve">ývoj dřevin </w:t>
      </w:r>
      <w:r>
        <w:t xml:space="preserve">bude </w:t>
      </w:r>
      <w:r w:rsidR="00B55B10" w:rsidRPr="00B67160">
        <w:t xml:space="preserve">na lokalitě ponechán přirozenému </w:t>
      </w:r>
      <w:proofErr w:type="spellStart"/>
      <w:r w:rsidR="00B55B10" w:rsidRPr="00B67160">
        <w:t>sukcesnímu</w:t>
      </w:r>
      <w:proofErr w:type="spellEnd"/>
      <w:r w:rsidR="00B55B10" w:rsidRPr="00B67160">
        <w:t xml:space="preserve"> vývoji</w:t>
      </w:r>
      <w:r w:rsidR="00FD49CE">
        <w:t>,</w:t>
      </w:r>
      <w:r w:rsidR="00B55B10" w:rsidRPr="00B67160">
        <w:t xml:space="preserve"> pouze </w:t>
      </w:r>
      <w:r>
        <w:t xml:space="preserve">v místě snížené nivy bude povrch pravidelně udržován </w:t>
      </w:r>
      <w:r w:rsidR="000C4D66">
        <w:t xml:space="preserve">bez dřevinné vegetace a keřů, aby byl zachován průtočný profil </w:t>
      </w:r>
      <w:r w:rsidR="00277747">
        <w:t>levého břehu Rozkošského p</w:t>
      </w:r>
      <w:r w:rsidR="000C4D66">
        <w:t>otoka</w:t>
      </w:r>
      <w:r>
        <w:t xml:space="preserve">. </w:t>
      </w:r>
    </w:p>
    <w:p w:rsidR="00191BF4" w:rsidRDefault="00B621FA" w:rsidP="00B67160">
      <w:r>
        <w:t xml:space="preserve">Kmeny stromů </w:t>
      </w:r>
      <w:r w:rsidR="00B55B10" w:rsidRPr="00B67160">
        <w:t>bud</w:t>
      </w:r>
      <w:r>
        <w:t>ou</w:t>
      </w:r>
      <w:r w:rsidR="00B55B10" w:rsidRPr="00B67160">
        <w:t xml:space="preserve"> použit</w:t>
      </w:r>
      <w:r>
        <w:t>y</w:t>
      </w:r>
      <w:r w:rsidR="00B55B10" w:rsidRPr="00B67160">
        <w:t xml:space="preserve"> pro umístění „říčního (mrtvého) dřeva“ do vodního toku. </w:t>
      </w:r>
      <w:r w:rsidR="0097398F">
        <w:t xml:space="preserve">Maximální množství </w:t>
      </w:r>
      <w:proofErr w:type="spellStart"/>
      <w:r w:rsidR="0097398F">
        <w:t>dendromasy</w:t>
      </w:r>
      <w:proofErr w:type="spellEnd"/>
      <w:r w:rsidR="00B55B10" w:rsidRPr="00B67160">
        <w:t xml:space="preserve"> tak zůstane součástí ekosystému.</w:t>
      </w:r>
    </w:p>
    <w:p w:rsidR="0043048D" w:rsidRPr="00567D9E" w:rsidRDefault="0043048D" w:rsidP="00B67160">
      <w:pPr>
        <w:pStyle w:val="Nadpis2"/>
        <w:numPr>
          <w:ilvl w:val="0"/>
          <w:numId w:val="5"/>
        </w:numPr>
      </w:pPr>
      <w:bookmarkStart w:id="26" w:name="_Toc507375463"/>
      <w:r w:rsidRPr="00567D9E">
        <w:t>Požadavky na maximální zábory zemědělského půdního fondu nebo pozemků určených k plnění funkce lesa</w:t>
      </w:r>
      <w:bookmarkEnd w:id="25"/>
      <w:r w:rsidRPr="00567D9E">
        <w:t xml:space="preserve"> (dočasné/trvalé)</w:t>
      </w:r>
      <w:bookmarkEnd w:id="26"/>
    </w:p>
    <w:p w:rsidR="00A0051F" w:rsidRPr="00567D9E" w:rsidRDefault="00A0051F" w:rsidP="00A540DD">
      <w:r w:rsidRPr="00567D9E">
        <w:t>Lesní pozemky nebudou stavbou dotčeny. Stavba se nenachází v ochranném pásmu lesa</w:t>
      </w:r>
      <w:r w:rsidR="006646A8" w:rsidRPr="00567D9E">
        <w:t>.</w:t>
      </w:r>
      <w:r w:rsidRPr="00567D9E">
        <w:t xml:space="preserve"> </w:t>
      </w:r>
      <w:r w:rsidR="003A090B" w:rsidRPr="00567D9E">
        <w:t xml:space="preserve">V rámci stavby </w:t>
      </w:r>
      <w:r w:rsidR="00EF2FC9">
        <w:t>ne</w:t>
      </w:r>
      <w:r w:rsidR="003A090B" w:rsidRPr="00567D9E">
        <w:t xml:space="preserve">budou dotčeny </w:t>
      </w:r>
      <w:r w:rsidR="00EF2FC9">
        <w:t xml:space="preserve">ani </w:t>
      </w:r>
      <w:r w:rsidR="003A090B" w:rsidRPr="00567D9E">
        <w:t>pozemky zemědělského půdního fondu</w:t>
      </w:r>
      <w:r w:rsidR="00EF2FC9">
        <w:t xml:space="preserve">. </w:t>
      </w:r>
    </w:p>
    <w:p w:rsidR="0043048D" w:rsidRPr="00567D9E" w:rsidRDefault="0043048D" w:rsidP="00B67160">
      <w:pPr>
        <w:pStyle w:val="Nadpis2"/>
        <w:numPr>
          <w:ilvl w:val="0"/>
          <w:numId w:val="5"/>
        </w:numPr>
      </w:pPr>
      <w:bookmarkStart w:id="27" w:name="_Toc382941192"/>
      <w:bookmarkStart w:id="28" w:name="_Toc507375464"/>
      <w:r w:rsidRPr="00567D9E">
        <w:t>Územně technické podmínky</w:t>
      </w:r>
      <w:bookmarkEnd w:id="27"/>
      <w:r w:rsidRPr="00567D9E">
        <w:t xml:space="preserve"> (zejména možnost napojení na stávající dopravní a technickou infrastrukturu)</w:t>
      </w:r>
      <w:bookmarkEnd w:id="28"/>
    </w:p>
    <w:p w:rsidR="0043048D" w:rsidRPr="00996291" w:rsidRDefault="0043048D" w:rsidP="000230FA">
      <w:pPr>
        <w:pStyle w:val="Nadpis4"/>
      </w:pPr>
      <w:bookmarkStart w:id="29" w:name="_Toc331139437"/>
      <w:bookmarkStart w:id="30" w:name="_Toc382941193"/>
      <w:r w:rsidRPr="00996291">
        <w:t>Dopravní infrastruktura</w:t>
      </w:r>
      <w:bookmarkEnd w:id="29"/>
      <w:bookmarkEnd w:id="30"/>
    </w:p>
    <w:p w:rsidR="00DE1017" w:rsidRPr="00567D9E" w:rsidRDefault="00EF2FC9" w:rsidP="00B67160">
      <w:bookmarkStart w:id="31" w:name="_Toc331139438"/>
      <w:bookmarkStart w:id="32" w:name="_Toc382941194"/>
      <w:r>
        <w:t>Pozemek j</w:t>
      </w:r>
      <w:r w:rsidR="00B67160">
        <w:t>e přístupný ze severu a z jihu</w:t>
      </w:r>
      <w:r w:rsidR="006334D4">
        <w:t>.</w:t>
      </w:r>
      <w:r w:rsidR="00277747">
        <w:t xml:space="preserve"> Vzhledem k majetkoprávním vztahům bude využit přístup z jihu.</w:t>
      </w:r>
      <w:r w:rsidR="006334D4">
        <w:t xml:space="preserve"> </w:t>
      </w:r>
      <w:r w:rsidR="00B67160">
        <w:t>Lokalitě nejbližší zpevněná cesta je</w:t>
      </w:r>
      <w:r w:rsidR="0046099E">
        <w:t xml:space="preserve"> místní komunikace, která spojuje obec </w:t>
      </w:r>
      <w:proofErr w:type="spellStart"/>
      <w:r w:rsidR="0046099E">
        <w:t>Šeřeč</w:t>
      </w:r>
      <w:proofErr w:type="spellEnd"/>
      <w:r w:rsidR="0046099E">
        <w:t xml:space="preserve"> a Provodov-Šonov</w:t>
      </w:r>
      <w:r w:rsidR="00B67160">
        <w:t>. Pozemky jsou přístupné</w:t>
      </w:r>
      <w:r w:rsidR="0046099E">
        <w:t xml:space="preserve"> polní cestou, která navazuje na tuto místní komunikaci. </w:t>
      </w:r>
      <w:r w:rsidR="00B67160">
        <w:t>Lokalita je dále přístupná</w:t>
      </w:r>
      <w:r w:rsidR="006334D4">
        <w:t xml:space="preserve"> na levém břehu upravovaného toku z místní komunikace mezi </w:t>
      </w:r>
      <w:r w:rsidR="00437A62">
        <w:t>obcemi Šonov a Lhota.</w:t>
      </w:r>
    </w:p>
    <w:p w:rsidR="0043048D" w:rsidRPr="00996291" w:rsidRDefault="0043048D" w:rsidP="000230FA">
      <w:pPr>
        <w:pStyle w:val="Nadpis4"/>
      </w:pPr>
      <w:r w:rsidRPr="00996291">
        <w:t>Napojení na inženýrské sítě</w:t>
      </w:r>
      <w:bookmarkEnd w:id="31"/>
      <w:bookmarkEnd w:id="32"/>
    </w:p>
    <w:p w:rsidR="00DE1017" w:rsidRPr="00567D9E" w:rsidRDefault="00DE1017" w:rsidP="00B67160">
      <w:bookmarkStart w:id="33" w:name="_Toc382941195"/>
      <w:r w:rsidRPr="00567D9E">
        <w:t xml:space="preserve">Stavba během realizace nevyžaduje významnější potřebu vody nebo energie. </w:t>
      </w:r>
    </w:p>
    <w:p w:rsidR="00DE1017" w:rsidRPr="00567D9E" w:rsidRDefault="00DE1017" w:rsidP="00B67160">
      <w:r w:rsidRPr="00567D9E">
        <w:t xml:space="preserve">Užitková </w:t>
      </w:r>
      <w:r w:rsidRPr="00B67160">
        <w:t>voda v případě</w:t>
      </w:r>
      <w:r w:rsidRPr="00567D9E">
        <w:t xml:space="preserve"> nutnosti (např. pro omytí vozidel před vyjetím na silnici) bude zajištěna pomocí mobilní cisterny. Pitná voda pro pracovníky provádějící stavbu bude dovážená jako balená. Dočasné napojení na zdroj elektrické energie zajistí dodavatel stavby. </w:t>
      </w:r>
    </w:p>
    <w:p w:rsidR="0043048D" w:rsidRPr="00567D9E" w:rsidRDefault="00DE1017" w:rsidP="00B67160">
      <w:r w:rsidRPr="00567D9E">
        <w:t>Pro provoz vodního díla (koryto vodního toku) nebude třeba napojení na žádné inženýrské sítě.</w:t>
      </w:r>
    </w:p>
    <w:p w:rsidR="0043048D" w:rsidRPr="00567D9E" w:rsidRDefault="0043048D" w:rsidP="00B67160">
      <w:pPr>
        <w:pStyle w:val="Nadpis2"/>
        <w:numPr>
          <w:ilvl w:val="0"/>
          <w:numId w:val="5"/>
        </w:numPr>
      </w:pPr>
      <w:bookmarkStart w:id="34" w:name="_Toc507375465"/>
      <w:r w:rsidRPr="00567D9E">
        <w:t>Věcné a časové vazby stavby, podmiňující, vyvolané, související investice</w:t>
      </w:r>
      <w:bookmarkEnd w:id="33"/>
      <w:bookmarkEnd w:id="34"/>
    </w:p>
    <w:p w:rsidR="00D50409" w:rsidRPr="00567D9E" w:rsidRDefault="00D50409" w:rsidP="00B67160">
      <w:bookmarkStart w:id="35" w:name="_Toc382941196"/>
      <w:r w:rsidRPr="00567D9E">
        <w:t xml:space="preserve">Realizace stavby nemá vazbu </w:t>
      </w:r>
      <w:r w:rsidRPr="00B67160">
        <w:t>na žádné související stavby</w:t>
      </w:r>
      <w:r w:rsidRPr="00567D9E">
        <w:t>, ani nevyvolává žádné přeložky inženýrských sítí.</w:t>
      </w:r>
    </w:p>
    <w:p w:rsidR="0046099E" w:rsidRDefault="00D50409" w:rsidP="00B67160">
      <w:r w:rsidRPr="00567D9E">
        <w:lastRenderedPageBreak/>
        <w:t>Parametry objektů jsou navrženy tak, aby odolaly běžnému namáhání při povodňových stavech. Při provozu stavby nesmí dojít k</w:t>
      </w:r>
      <w:r w:rsidR="0046099E">
        <w:t xml:space="preserve"> ovlivnění čistírny odpadních vod, která se nachází cca 500 m od </w:t>
      </w:r>
      <w:r w:rsidR="00B67160">
        <w:t>severní hranice stavby proti proudu Rozkošského potoka</w:t>
      </w:r>
      <w:r w:rsidR="0046099E">
        <w:t xml:space="preserve">. </w:t>
      </w:r>
    </w:p>
    <w:p w:rsidR="00B67160" w:rsidRDefault="00D50409" w:rsidP="00B67160">
      <w:r w:rsidRPr="00567D9E">
        <w:t xml:space="preserve">Drobný erozní vývoj v konkávních obloucích, spojený s překládáním sedimentů není závadou </w:t>
      </w:r>
      <w:r w:rsidR="002A47DA">
        <w:br/>
      </w:r>
      <w:r w:rsidRPr="00567D9E">
        <w:t>z hlediska funkčnosti stavby, naopak se jedná o žádoucí stav z hlediska plnění ekologických funkcí toku.</w:t>
      </w:r>
    </w:p>
    <w:p w:rsidR="006116BE" w:rsidRDefault="00B67160" w:rsidP="00B67160">
      <w:r>
        <w:t xml:space="preserve">Vzhledem k tomu, že je zájmová lokalita vyhlášena významným krajinným prvkem, musí být stavba na jejím území prováděna s ohledem na ekologické funkce lokality. Stavba bude prováděna </w:t>
      </w:r>
      <w:r w:rsidR="002A47DA">
        <w:br/>
      </w:r>
      <w:r>
        <w:t>na podzim</w:t>
      </w:r>
      <w:r w:rsidR="00996291">
        <w:t xml:space="preserve"> a</w:t>
      </w:r>
      <w:r>
        <w:t xml:space="preserve"> v zimě, aby nenarušila hnízdící období. Bude zajištěn průběh tak, aby nenarušil existenci </w:t>
      </w:r>
      <w:r w:rsidR="00A540DD">
        <w:t>místních</w:t>
      </w:r>
      <w:r>
        <w:t xml:space="preserve"> druhů vyskytujících se na lokalitě včetně provedení </w:t>
      </w:r>
      <w:r w:rsidR="00A540DD">
        <w:t xml:space="preserve">záchranného </w:t>
      </w:r>
      <w:r w:rsidRPr="00A540DD">
        <w:t>transferu škeble rybničné</w:t>
      </w:r>
      <w:r w:rsidR="00A540DD">
        <w:t xml:space="preserve"> </w:t>
      </w:r>
      <w:r w:rsidR="002A47DA">
        <w:br/>
      </w:r>
      <w:r w:rsidR="00A540DD">
        <w:t>a raka říčního</w:t>
      </w:r>
      <w:r>
        <w:t xml:space="preserve">. Vzrostlé stromy budou zajištěny proti poškození strojní </w:t>
      </w:r>
      <w:r w:rsidR="00F572FC">
        <w:t>mechanizací</w:t>
      </w:r>
      <w:r w:rsidR="000D3825">
        <w:t xml:space="preserve">. </w:t>
      </w:r>
    </w:p>
    <w:p w:rsidR="0043048D" w:rsidRPr="00567D9E" w:rsidRDefault="00761A6A" w:rsidP="00B67160">
      <w:pPr>
        <w:pStyle w:val="Nadpis1"/>
      </w:pPr>
      <w:bookmarkStart w:id="36" w:name="_Toc507375466"/>
      <w:r w:rsidRPr="00567D9E">
        <w:t>C</w:t>
      </w:r>
      <w:r w:rsidR="0043048D" w:rsidRPr="00567D9E">
        <w:t>elkový popis stavby</w:t>
      </w:r>
      <w:bookmarkEnd w:id="35"/>
      <w:bookmarkEnd w:id="36"/>
    </w:p>
    <w:p w:rsidR="0043048D" w:rsidRPr="00567D9E" w:rsidRDefault="00D50409" w:rsidP="00B67160">
      <w:pPr>
        <w:pStyle w:val="Nadpis2"/>
        <w:numPr>
          <w:ilvl w:val="0"/>
          <w:numId w:val="19"/>
        </w:numPr>
      </w:pPr>
      <w:bookmarkStart w:id="37" w:name="_Toc507375467"/>
      <w:r w:rsidRPr="00567D9E">
        <w:t>Popis současného stavu</w:t>
      </w:r>
      <w:bookmarkEnd w:id="37"/>
    </w:p>
    <w:p w:rsidR="00A22623" w:rsidRDefault="00363E30" w:rsidP="00B67160">
      <w:r w:rsidRPr="00363E30">
        <w:t>V roce 1998 byly v místě stavby provedeny dvě revitalizační etapy. Etapa I. obsahovala vytvoření ostrovů vhodných pro tažné ptáky</w:t>
      </w:r>
      <w:r w:rsidR="00466B5F">
        <w:t xml:space="preserve"> v Domkovské zátoce</w:t>
      </w:r>
      <w:r w:rsidRPr="00363E30">
        <w:t>. V etapě II. bylo revitalizováno koryto Rozkošského potoka</w:t>
      </w:r>
      <w:r w:rsidR="00466B5F">
        <w:t>, což bylo reali</w:t>
      </w:r>
      <w:r w:rsidR="00A22623">
        <w:t xml:space="preserve">zováno jako rameno toku Rozkoš a neruší tak narovnanou trasu toku. Tato revitalizace ústí zpět do toku Rozkoš a ten ústí do Domkovské zátoky. </w:t>
      </w:r>
    </w:p>
    <w:p w:rsidR="00363E30" w:rsidRDefault="00363E30" w:rsidP="005B58CB">
      <w:r w:rsidRPr="005B58CB">
        <w:t>Revitalizace</w:t>
      </w:r>
      <w:r w:rsidR="005B58CB" w:rsidRPr="005B58CB">
        <w:t xml:space="preserve"> II. etapy</w:t>
      </w:r>
      <w:r w:rsidRPr="005B58CB">
        <w:t xml:space="preserve"> byla provedena pročištěním koryta a nově vytvořeným </w:t>
      </w:r>
      <w:r w:rsidR="005B58CB" w:rsidRPr="005B58CB">
        <w:t>odběrem průtoků</w:t>
      </w:r>
      <w:r w:rsidRPr="005B58CB">
        <w:t xml:space="preserve"> z upraveného koryta. </w:t>
      </w:r>
      <w:r w:rsidR="005B58CB" w:rsidRPr="005B58CB">
        <w:t>Dle terénního průzkumu v</w:t>
      </w:r>
      <w:r w:rsidRPr="005B58CB">
        <w:t xml:space="preserve"> současné době funguje toto napouštění pouze částečně a </w:t>
      </w:r>
      <w:r w:rsidR="005B58CB" w:rsidRPr="005B58CB">
        <w:t>je nutná pravidelná údržba</w:t>
      </w:r>
      <w:r w:rsidR="005B58CB">
        <w:t>.</w:t>
      </w:r>
      <w:r w:rsidRPr="00363E30">
        <w:t xml:space="preserve"> </w:t>
      </w:r>
    </w:p>
    <w:p w:rsidR="00C366A9" w:rsidRDefault="00C366A9" w:rsidP="00B67160">
      <w:r>
        <w:t>Koryto toku</w:t>
      </w:r>
      <w:r w:rsidR="00363E30">
        <w:t xml:space="preserve"> Rozkoš</w:t>
      </w:r>
      <w:r>
        <w:t xml:space="preserve"> je na</w:t>
      </w:r>
      <w:r w:rsidR="00BC37AB">
        <w:t>přímeno</w:t>
      </w:r>
      <w:r>
        <w:t xml:space="preserve"> a </w:t>
      </w:r>
      <w:r w:rsidR="00BC37AB">
        <w:t xml:space="preserve">paty svahů jsou </w:t>
      </w:r>
      <w:r>
        <w:t>opevněn</w:t>
      </w:r>
      <w:r w:rsidR="00BC37AB">
        <w:t>y betonovými dlaždicemi</w:t>
      </w:r>
      <w:r w:rsidR="00363E30">
        <w:t>, kter</w:t>
      </w:r>
      <w:r w:rsidR="00BC37AB">
        <w:t>é</w:t>
      </w:r>
      <w:r w:rsidR="00363E30">
        <w:t xml:space="preserve"> </w:t>
      </w:r>
      <w:r w:rsidR="00BC37AB">
        <w:t>o</w:t>
      </w:r>
      <w:r w:rsidR="00363E30">
        <w:t>mezuj</w:t>
      </w:r>
      <w:r w:rsidR="00BC37AB">
        <w:t>í přirozený</w:t>
      </w:r>
      <w:r w:rsidR="00363E30">
        <w:t xml:space="preserve"> vývoj toku</w:t>
      </w:r>
      <w:r w:rsidR="00FD49CE">
        <w:t>,</w:t>
      </w:r>
      <w:r w:rsidR="00363E30">
        <w:t xml:space="preserve"> a zároveň znem</w:t>
      </w:r>
      <w:r w:rsidR="005B58CB">
        <w:t>ožňuje vytvoření přírodního dna.</w:t>
      </w:r>
    </w:p>
    <w:p w:rsidR="00363E30" w:rsidRDefault="00363E30" w:rsidP="00B67160">
      <w:r>
        <w:t>Do toku Rozkoš ústí několik přítoků. Jedná se především o dva meliorační přítoky z okolních polí</w:t>
      </w:r>
      <w:r w:rsidR="005B58CB">
        <w:t>.</w:t>
      </w:r>
    </w:p>
    <w:p w:rsidR="00A22623" w:rsidRDefault="005B58CB" w:rsidP="00B67160">
      <w:r>
        <w:t>V Domkovské zátoce se nachází ostrovy vybudované v 90. letech za podporou místní bioty. Ostrovy jsou hustě zarostlé vzrostlými vrbami, rákosem a mokřadní vegetací.</w:t>
      </w:r>
    </w:p>
    <w:p w:rsidR="00A22623" w:rsidRDefault="00A22623" w:rsidP="00B67160">
      <w:r>
        <w:t>Na konci zátoky se nachází most s brodem. Most byl pravděpodobně realizován v době, kdy v dané lokalitě ještě nebyla zbudována nádrž. Most a na něj navazující brod jsou trvale pod hladinou vody, protože koruna mostu se nachází na kótě 279,5</w:t>
      </w:r>
      <w:r w:rsidR="005B58CB">
        <w:t xml:space="preserve"> m n.m.</w:t>
      </w:r>
      <w:r>
        <w:t xml:space="preserve"> </w:t>
      </w:r>
      <w:r w:rsidR="005B58CB">
        <w:t>pod provozní hladinou Rozkoše</w:t>
      </w:r>
      <w:r>
        <w:t xml:space="preserve"> 280,5</w:t>
      </w:r>
      <w:r w:rsidR="005B58CB">
        <w:t xml:space="preserve"> m n.m. Pod mostem je </w:t>
      </w:r>
      <w:r>
        <w:t>propustek</w:t>
      </w:r>
      <w:r w:rsidR="005B58CB">
        <w:t xml:space="preserve"> obdélníkového profilu hrazen dřevěnými trámy</w:t>
      </w:r>
      <w:r>
        <w:t xml:space="preserve">. </w:t>
      </w:r>
      <w:r w:rsidR="005B58CB">
        <w:t xml:space="preserve">Tím most a brod slouží jako vzdouvací objekt, který v období sucha udržuje minimální </w:t>
      </w:r>
      <w:r w:rsidR="00E94323">
        <w:t xml:space="preserve">hladinu </w:t>
      </w:r>
      <w:r w:rsidR="005B58CB">
        <w:t xml:space="preserve">v prostoru Domkovské zátoky. Brod </w:t>
      </w:r>
      <w:r w:rsidR="008E7631">
        <w:t>je ve špatném technickém stavu.</w:t>
      </w:r>
    </w:p>
    <w:p w:rsidR="000D3825" w:rsidRPr="00B0434A" w:rsidRDefault="000D3825" w:rsidP="000D3825">
      <w:pPr>
        <w:pStyle w:val="Nadpis2"/>
        <w:numPr>
          <w:ilvl w:val="0"/>
          <w:numId w:val="19"/>
        </w:numPr>
      </w:pPr>
      <w:bookmarkStart w:id="38" w:name="_Toc507375468"/>
      <w:r w:rsidRPr="00567D9E">
        <w:t>Celkové urbanistické a architektonické řešení</w:t>
      </w:r>
      <w:bookmarkEnd w:id="38"/>
    </w:p>
    <w:p w:rsidR="000D3825" w:rsidRPr="00567D9E" w:rsidRDefault="000D3825" w:rsidP="000D3825">
      <w:r w:rsidRPr="00567D9E">
        <w:t>Stavba má ekologický a krajinotvorný význam. Realizace opatření nem</w:t>
      </w:r>
      <w:r w:rsidR="00277747">
        <w:t>á negativní vliv na urbanistický ani architektonický ráz okolní krajiny</w:t>
      </w:r>
      <w:r w:rsidRPr="00567D9E">
        <w:t xml:space="preserve">. Opatření jsou navržena s ohledem na plánovaný rozvoj území, ochranu přírody, krajinný ráz a ekologické a vodohospodářské funkce </w:t>
      </w:r>
      <w:r>
        <w:t xml:space="preserve">nádrže, </w:t>
      </w:r>
      <w:r w:rsidRPr="00567D9E">
        <w:t xml:space="preserve">toku a nivy </w:t>
      </w:r>
      <w:r>
        <w:t>Rozkoše</w:t>
      </w:r>
      <w:r w:rsidRPr="00567D9E">
        <w:t>.</w:t>
      </w:r>
    </w:p>
    <w:p w:rsidR="00D50409" w:rsidRPr="00567D9E" w:rsidRDefault="00D50409" w:rsidP="00B0434A">
      <w:pPr>
        <w:pStyle w:val="Nadpis2"/>
        <w:numPr>
          <w:ilvl w:val="0"/>
          <w:numId w:val="19"/>
        </w:numPr>
      </w:pPr>
      <w:bookmarkStart w:id="39" w:name="_Toc507375469"/>
      <w:r w:rsidRPr="00567D9E">
        <w:t>Účel užívání stavby, základní kapacity funkčních jednotek</w:t>
      </w:r>
      <w:bookmarkEnd w:id="39"/>
    </w:p>
    <w:p w:rsidR="00E81077" w:rsidRPr="00567D9E" w:rsidRDefault="004A5561" w:rsidP="00B67160">
      <w:bookmarkStart w:id="40" w:name="_Toc382941198"/>
      <w:r w:rsidRPr="00567D9E">
        <w:t>Pr</w:t>
      </w:r>
      <w:r w:rsidR="001D1C7C">
        <w:t>ioritní</w:t>
      </w:r>
      <w:r w:rsidR="00E81077" w:rsidRPr="00567D9E">
        <w:t xml:space="preserve"> účel realizace stavby je revitalizace </w:t>
      </w:r>
      <w:r w:rsidR="00466B5F">
        <w:t>toku Rozkoš</w:t>
      </w:r>
      <w:r w:rsidR="001D1C7C">
        <w:t xml:space="preserve"> a jeho delty do Rozkošské nádrže. Revitalizace toku</w:t>
      </w:r>
      <w:r w:rsidR="00466B5F">
        <w:t xml:space="preserve"> začíná cca 500 m od ČOV Šonov a</w:t>
      </w:r>
      <w:r w:rsidR="001D1C7C">
        <w:t xml:space="preserve"> dále je napojen</w:t>
      </w:r>
      <w:r w:rsidR="00466B5F">
        <w:t xml:space="preserve"> na starou revitalizaci z 90. let</w:t>
      </w:r>
      <w:r w:rsidR="001D1C7C">
        <w:t>, která ústí do původního koryta a bezprostředně na to do Domkovské zátoky</w:t>
      </w:r>
      <w:r w:rsidR="00466B5F">
        <w:t xml:space="preserve">. </w:t>
      </w:r>
      <w:r w:rsidR="001D1C7C">
        <w:t xml:space="preserve">Součástí revitalizace je </w:t>
      </w:r>
      <w:r w:rsidR="002A47DA">
        <w:br/>
      </w:r>
      <w:r w:rsidR="001D1C7C">
        <w:t xml:space="preserve">i vybudování tůní v údolní nivě, podpora </w:t>
      </w:r>
      <w:proofErr w:type="spellStart"/>
      <w:r w:rsidR="001D1C7C">
        <w:t>renaturace</w:t>
      </w:r>
      <w:proofErr w:type="spellEnd"/>
      <w:r w:rsidR="001D1C7C">
        <w:t xml:space="preserve"> původního koryta toku a navýšení brodu, který tvoří vzdouvací objekt v Domkovské zátoce. </w:t>
      </w:r>
    </w:p>
    <w:p w:rsidR="00070603" w:rsidRDefault="005334A3" w:rsidP="00B67160">
      <w:r>
        <w:lastRenderedPageBreak/>
        <w:t xml:space="preserve">Z původního koryta </w:t>
      </w:r>
      <w:r w:rsidR="00D020EC">
        <w:t>bude realizováno odbočen</w:t>
      </w:r>
      <w:r w:rsidR="001D1C7C">
        <w:t>í ve vzdálenosti 36</w:t>
      </w:r>
      <w:r w:rsidR="00D020EC">
        <w:t xml:space="preserve">0 m </w:t>
      </w:r>
      <w:r w:rsidR="001D1C7C">
        <w:t xml:space="preserve">po proudu </w:t>
      </w:r>
      <w:r w:rsidR="00D020EC">
        <w:t xml:space="preserve">od ČOV Šonov. Odbočení z původního koryta bude realizováno </w:t>
      </w:r>
      <w:r w:rsidR="001D1C7C">
        <w:t>oddělovacím objektem</w:t>
      </w:r>
      <w:r w:rsidR="005850CD">
        <w:t xml:space="preserve"> v podobě zahrazení původního toku a odvedení průtoků do sníženého</w:t>
      </w:r>
      <w:r w:rsidR="00D020EC">
        <w:t xml:space="preserve"> levého břehu</w:t>
      </w:r>
      <w:r w:rsidR="005850CD">
        <w:t xml:space="preserve"> nivy. Podrobný p</w:t>
      </w:r>
      <w:r w:rsidR="00277747">
        <w:t>opis objektu je v kapitole B.2.7</w:t>
      </w:r>
      <w:r w:rsidR="005850CD">
        <w:t>. D</w:t>
      </w:r>
      <w:r w:rsidR="00D020EC">
        <w:t>ále revitalizova</w:t>
      </w:r>
      <w:r w:rsidR="005850CD">
        <w:t xml:space="preserve">ný tok povede po pozemku č. 151. </w:t>
      </w:r>
      <w:r w:rsidR="005850CD" w:rsidRPr="005850CD">
        <w:t>Návrhový průtok pohyblivé kynety revitalizovaného koryta je zvolen 0,212 m</w:t>
      </w:r>
      <w:r w:rsidR="005850CD" w:rsidRPr="005850CD">
        <w:rPr>
          <w:vertAlign w:val="superscript"/>
        </w:rPr>
        <w:t>3</w:t>
      </w:r>
      <w:r w:rsidR="005850CD" w:rsidRPr="005850CD">
        <w:t>s</w:t>
      </w:r>
      <w:r w:rsidR="005850CD" w:rsidRPr="005850CD">
        <w:rPr>
          <w:vertAlign w:val="superscript"/>
        </w:rPr>
        <w:t>-1</w:t>
      </w:r>
      <w:r w:rsidR="005850CD" w:rsidRPr="005850CD">
        <w:t>.</w:t>
      </w:r>
      <w:r w:rsidR="005850CD">
        <w:t xml:space="preserve"> </w:t>
      </w:r>
      <w:r w:rsidR="006E504B">
        <w:t xml:space="preserve">Křížení </w:t>
      </w:r>
      <w:r w:rsidR="005850CD">
        <w:t xml:space="preserve">toku </w:t>
      </w:r>
      <w:r w:rsidR="006E504B">
        <w:t xml:space="preserve">s polní cestou bude řešeno jako brod. </w:t>
      </w:r>
      <w:r w:rsidR="00070603" w:rsidRPr="00070603">
        <w:t>Údolní niva bude obohacena o biotop neprůtočných tůní o různých hloubkách a oslunění. Revitalizované koryto bude ústit do části původní revitalizace. Koryto původní revitalizace bude navýšeno pomocí prahů z mrtvého dřeva.</w:t>
      </w:r>
    </w:p>
    <w:p w:rsidR="00AC4C6C" w:rsidRDefault="00AC4C6C" w:rsidP="00B67160">
      <w:r>
        <w:t>Do zbytku stávajícího koryta budou vloženy objekty</w:t>
      </w:r>
      <w:r w:rsidR="00E81077" w:rsidRPr="00567D9E">
        <w:t xml:space="preserve"> </w:t>
      </w:r>
      <w:r>
        <w:t xml:space="preserve">z mrtvého dřeva, které bude vytěženo v místě nové revitalizace a dále bude stávající koryto </w:t>
      </w:r>
      <w:r w:rsidR="00E81077" w:rsidRPr="00567D9E">
        <w:t>ponechán</w:t>
      </w:r>
      <w:r>
        <w:t>o</w:t>
      </w:r>
      <w:r w:rsidR="00E81077" w:rsidRPr="00567D9E">
        <w:t xml:space="preserve"> samovolnému vývoji. </w:t>
      </w:r>
    </w:p>
    <w:p w:rsidR="00070603" w:rsidRDefault="00070603" w:rsidP="00B67160">
      <w:r>
        <w:t>Revitalizace delty je koncipována rozvětvením upravovaného toku do tří bočních větví, které vytvoří tři ostrovy. Jednotlivé větve budou různé hloubky tak, aby docházelo k obnažení jejich dna postupně dle klesání hladiny v nádrži.</w:t>
      </w:r>
    </w:p>
    <w:p w:rsidR="00070603" w:rsidRDefault="00070603" w:rsidP="00B67160">
      <w:r>
        <w:t xml:space="preserve">Vzdouvací objekt v podobě brodu a mostku se zahrazeným propustkem bude </w:t>
      </w:r>
      <w:r w:rsidR="00D16D30">
        <w:t>rekonstruován a brod bude navýšen o 20 cm.</w:t>
      </w:r>
    </w:p>
    <w:p w:rsidR="00070603" w:rsidRDefault="00070603" w:rsidP="00B67160">
      <w:r w:rsidRPr="00070603">
        <w:t>Stavba se nachází pouze na pozemcích ve vlastnictví investora.</w:t>
      </w:r>
    </w:p>
    <w:p w:rsidR="0043048D" w:rsidRPr="00567D9E" w:rsidRDefault="0043048D" w:rsidP="00B0434A">
      <w:pPr>
        <w:pStyle w:val="Nadpis2"/>
        <w:numPr>
          <w:ilvl w:val="0"/>
          <w:numId w:val="19"/>
        </w:numPr>
      </w:pPr>
      <w:bookmarkStart w:id="41" w:name="_Toc507375470"/>
      <w:bookmarkEnd w:id="40"/>
      <w:r w:rsidRPr="00567D9E">
        <w:t>dispoziční a provozní řešení, technologie výroby</w:t>
      </w:r>
      <w:bookmarkEnd w:id="41"/>
    </w:p>
    <w:p w:rsidR="003051AC" w:rsidRPr="00567D9E" w:rsidRDefault="00127C5A" w:rsidP="00070603">
      <w:pPr>
        <w:pStyle w:val="Nadpis3"/>
      </w:pPr>
      <w:bookmarkStart w:id="42" w:name="_Toc507375471"/>
      <w:r w:rsidRPr="00567D9E">
        <w:t>Požadavky na řešení</w:t>
      </w:r>
      <w:bookmarkEnd w:id="42"/>
    </w:p>
    <w:p w:rsidR="00127C5A" w:rsidRPr="00567D9E" w:rsidRDefault="00127C5A" w:rsidP="00B67160">
      <w:r w:rsidRPr="00567D9E">
        <w:t xml:space="preserve">Stavebně technické řešení vychází z analýzy současného stavu, z požadavků příslušných technických norem, požadavků objednatele, podmínek dotčených subjektů a majitelů dotčených pozemků, požadavků na ochranu přírody a dalších dotčených subjektů. </w:t>
      </w:r>
    </w:p>
    <w:p w:rsidR="0043048D" w:rsidRPr="00567D9E" w:rsidRDefault="0043048D" w:rsidP="00B0434A">
      <w:pPr>
        <w:pStyle w:val="Nadpis2"/>
        <w:numPr>
          <w:ilvl w:val="0"/>
          <w:numId w:val="19"/>
        </w:numPr>
      </w:pPr>
      <w:bookmarkStart w:id="43" w:name="_Toc382941200"/>
      <w:bookmarkStart w:id="44" w:name="_Toc507375472"/>
      <w:r w:rsidRPr="00567D9E">
        <w:t>Bezbariérové užívání stavby</w:t>
      </w:r>
      <w:bookmarkEnd w:id="43"/>
      <w:bookmarkEnd w:id="44"/>
    </w:p>
    <w:p w:rsidR="0043048D" w:rsidRPr="00567D9E" w:rsidRDefault="0043048D" w:rsidP="00B67160">
      <w:r w:rsidRPr="00567D9E">
        <w:t xml:space="preserve">Stavba je </w:t>
      </w:r>
      <w:r w:rsidR="00AA5B2E" w:rsidRPr="00567D9E">
        <w:t xml:space="preserve">součástí </w:t>
      </w:r>
      <w:r w:rsidR="00974BC4" w:rsidRPr="00567D9E">
        <w:t xml:space="preserve">koryta </w:t>
      </w:r>
      <w:r w:rsidR="00C93A2B">
        <w:t>toku Rozkoš a Domkovské zátoky</w:t>
      </w:r>
      <w:r w:rsidR="00AA5B2E" w:rsidRPr="00567D9E">
        <w:t>. N</w:t>
      </w:r>
      <w:r w:rsidRPr="00567D9E">
        <w:t xml:space="preserve">ení </w:t>
      </w:r>
      <w:r w:rsidR="00AA5B2E" w:rsidRPr="00567D9E">
        <w:t>však</w:t>
      </w:r>
      <w:r w:rsidRPr="00567D9E">
        <w:t xml:space="preserve"> uvažováno se zpřístupněním </w:t>
      </w:r>
      <w:r w:rsidR="00AA5B2E" w:rsidRPr="00567D9E">
        <w:t>vodního toku</w:t>
      </w:r>
      <w:r w:rsidRPr="00567D9E">
        <w:t xml:space="preserve"> pro osoby s omezenou schopností pohybu a orientace. Z toho důvodu nejsou </w:t>
      </w:r>
      <w:r w:rsidR="002A47DA">
        <w:br/>
      </w:r>
      <w:r w:rsidRPr="00567D9E">
        <w:t>v dokumentaci zohledněny požadavky bezbariérového přístupu.</w:t>
      </w:r>
    </w:p>
    <w:p w:rsidR="0043048D" w:rsidRPr="00567D9E" w:rsidRDefault="0043048D" w:rsidP="00B0434A">
      <w:pPr>
        <w:pStyle w:val="Nadpis2"/>
        <w:numPr>
          <w:ilvl w:val="0"/>
          <w:numId w:val="19"/>
        </w:numPr>
      </w:pPr>
      <w:bookmarkStart w:id="45" w:name="_Toc382941201"/>
      <w:bookmarkStart w:id="46" w:name="_Toc507375473"/>
      <w:r w:rsidRPr="00567D9E">
        <w:t>Bezpečnost při užívání stavby</w:t>
      </w:r>
      <w:bookmarkEnd w:id="45"/>
      <w:bookmarkEnd w:id="46"/>
    </w:p>
    <w:p w:rsidR="00C1365D" w:rsidRDefault="00AA5B2E" w:rsidP="00F572FC">
      <w:r w:rsidRPr="00567D9E">
        <w:t xml:space="preserve">Nebudou stanovena žádná speciální bezpečnostní opatření při užívání stavby. Pracovníci, kteří budou provádět údržbu, budou proškolení o bezpečnosti práce. Vstup veřejnosti k vodnímu toku bude s maximální opatrností a na vlastní nebezpečí. Stavba nebude určena pro účel koupání. </w:t>
      </w:r>
    </w:p>
    <w:p w:rsidR="0043048D" w:rsidRPr="00567D9E" w:rsidRDefault="0043048D" w:rsidP="00277747">
      <w:pPr>
        <w:pStyle w:val="Nadpis2"/>
        <w:numPr>
          <w:ilvl w:val="0"/>
          <w:numId w:val="19"/>
        </w:numPr>
      </w:pPr>
      <w:bookmarkStart w:id="47" w:name="_Toc382941202"/>
      <w:bookmarkStart w:id="48" w:name="_Toc507375474"/>
      <w:r w:rsidRPr="00567D9E">
        <w:t xml:space="preserve">Základní </w:t>
      </w:r>
      <w:bookmarkEnd w:id="47"/>
      <w:r w:rsidRPr="00567D9E">
        <w:t>technický popis staveb</w:t>
      </w:r>
      <w:bookmarkEnd w:id="48"/>
    </w:p>
    <w:p w:rsidR="009E42C5" w:rsidRPr="00567D9E" w:rsidRDefault="009E42C5" w:rsidP="00277747">
      <w:pPr>
        <w:keepNext/>
      </w:pPr>
      <w:r w:rsidRPr="00567D9E">
        <w:t>Stavba je členěna na níže uvedené stavební objekty:</w:t>
      </w:r>
    </w:p>
    <w:p w:rsidR="00066AAD" w:rsidRDefault="00C93A2B" w:rsidP="00277747">
      <w:pPr>
        <w:pStyle w:val="Odstavecseseznamem"/>
        <w:keepNext/>
        <w:numPr>
          <w:ilvl w:val="0"/>
          <w:numId w:val="39"/>
        </w:numPr>
      </w:pPr>
      <w:r>
        <w:t>SO</w:t>
      </w:r>
      <w:r w:rsidR="00F6111C">
        <w:t xml:space="preserve"> 0</w:t>
      </w:r>
      <w:r>
        <w:t xml:space="preserve">1 </w:t>
      </w:r>
      <w:r w:rsidR="00C933A5">
        <w:t>Rekonstrukce vzdouva</w:t>
      </w:r>
      <w:r w:rsidR="00066AAD" w:rsidRPr="00066AAD">
        <w:t>cího objektu – mostu a brodu</w:t>
      </w:r>
    </w:p>
    <w:p w:rsidR="00C93A2B" w:rsidRDefault="00C93A2B" w:rsidP="00277747">
      <w:pPr>
        <w:pStyle w:val="Odstavecseseznamem"/>
        <w:keepNext/>
        <w:numPr>
          <w:ilvl w:val="0"/>
          <w:numId w:val="39"/>
        </w:numPr>
      </w:pPr>
      <w:r>
        <w:t>SO</w:t>
      </w:r>
      <w:r w:rsidR="00F6111C">
        <w:t xml:space="preserve"> 0</w:t>
      </w:r>
      <w:r w:rsidR="00066AAD">
        <w:t>2</w:t>
      </w:r>
      <w:r>
        <w:t xml:space="preserve"> Revitalizace delty</w:t>
      </w:r>
    </w:p>
    <w:p w:rsidR="00066AAD" w:rsidRDefault="00066AAD" w:rsidP="00277747">
      <w:pPr>
        <w:pStyle w:val="Odstavecseseznamem"/>
        <w:keepNext/>
        <w:numPr>
          <w:ilvl w:val="0"/>
          <w:numId w:val="39"/>
        </w:numPr>
      </w:pPr>
      <w:r>
        <w:t>SO</w:t>
      </w:r>
      <w:r w:rsidR="00F6111C">
        <w:t xml:space="preserve"> 0</w:t>
      </w:r>
      <w:r>
        <w:t xml:space="preserve">3 </w:t>
      </w:r>
      <w:r w:rsidRPr="00066AAD">
        <w:t>Revitalizace koryta a nivy</w:t>
      </w:r>
    </w:p>
    <w:p w:rsidR="00E24439" w:rsidRDefault="009B2311" w:rsidP="00277747">
      <w:pPr>
        <w:pStyle w:val="Odstavecseseznamem"/>
        <w:numPr>
          <w:ilvl w:val="0"/>
          <w:numId w:val="39"/>
        </w:numPr>
        <w:ind w:left="714" w:hanging="357"/>
      </w:pPr>
      <w:r>
        <w:t>SO</w:t>
      </w:r>
      <w:r w:rsidR="00F6111C">
        <w:t xml:space="preserve"> 0</w:t>
      </w:r>
      <w:r>
        <w:t>4</w:t>
      </w:r>
      <w:r w:rsidR="00C93A2B">
        <w:t xml:space="preserve"> </w:t>
      </w:r>
      <w:r w:rsidR="00066AAD" w:rsidRPr="00066AAD">
        <w:t xml:space="preserve">Oddělovací objekt </w:t>
      </w:r>
    </w:p>
    <w:p w:rsidR="00277747" w:rsidRDefault="00277747" w:rsidP="00277747">
      <w:pPr>
        <w:keepNext/>
      </w:pPr>
    </w:p>
    <w:p w:rsidR="00C933A5" w:rsidRPr="00567D9E" w:rsidRDefault="00C933A5" w:rsidP="000230FA">
      <w:pPr>
        <w:pStyle w:val="Nadpis4"/>
      </w:pPr>
      <w:r w:rsidRPr="00567D9E">
        <w:t>SO 0</w:t>
      </w:r>
      <w:r>
        <w:t>1</w:t>
      </w:r>
      <w:r w:rsidRPr="00567D9E">
        <w:t xml:space="preserve"> – </w:t>
      </w:r>
      <w:r>
        <w:t>Rekonstrukce vzdouva</w:t>
      </w:r>
      <w:r w:rsidRPr="00EB2E72">
        <w:t>cího objektu – mostu a brodu</w:t>
      </w:r>
    </w:p>
    <w:p w:rsidR="00C933A5" w:rsidRDefault="00C933A5" w:rsidP="00C933A5">
      <w:r>
        <w:t xml:space="preserve">Konstrukce mostku a brodu plní funkci vzdouvacího objektu, který stabilizuje dlouhodobě hladinu v zátoce i v obdobích sucha při nízkých hladinách v jižní nádrži Rozkoš a tím udržuje mokřadní biotop bez vzrostlé vegetace. Tato ekologická funkce vzdouvacího objektu vzhledem k jeho špatnému technickému stavu je ohrožena, proto je navržen k rekonstrukci. Propustek pod mostkem je provizorně hrazený dřevěnými trámy, které jsou </w:t>
      </w:r>
      <w:r w:rsidR="00F572FC">
        <w:t>osazeny</w:t>
      </w:r>
      <w:r>
        <w:t xml:space="preserve"> do ocelových drážek. Tyto trámky jsou navrženy ke kompletní výměně, hrazení propustku pod mostkem tím bude zachován</w:t>
      </w:r>
      <w:r w:rsidR="002A20B3">
        <w:t xml:space="preserve">o. Brod bude navýšen o 20 cm </w:t>
      </w:r>
      <w:r>
        <w:t>a bude opevněn kamennou rovnaninou s betonovými prahy z obou stran</w:t>
      </w:r>
      <w:r w:rsidR="00F6111C">
        <w:t>. Svahy brodu jsou opevněny záhozem z lomového kamene s urovnaným povrchem.</w:t>
      </w:r>
    </w:p>
    <w:p w:rsidR="00C933A5" w:rsidRPr="00C933A5" w:rsidRDefault="00C933A5" w:rsidP="000230FA">
      <w:pPr>
        <w:pStyle w:val="Nadpis4"/>
      </w:pPr>
      <w:r>
        <w:t>SO 02</w:t>
      </w:r>
      <w:r w:rsidRPr="00C933A5">
        <w:t xml:space="preserve"> – REVITALIZACE DELTY</w:t>
      </w:r>
    </w:p>
    <w:p w:rsidR="00C933A5" w:rsidRDefault="00C933A5" w:rsidP="00C933A5">
      <w:r>
        <w:t>Revitalizace ústí Rozkošského potoka do jižní VN Rozkoš bude rozrůzněna vytvořením tří nových bočných ramen toku, které budou procházet oblastí stávající vegetace viz situac</w:t>
      </w:r>
      <w:r w:rsidR="00F6111C">
        <w:t>e C.2. Vytvoří tak tři ostrovy</w:t>
      </w:r>
      <w:r w:rsidR="001720AA">
        <w:t>,</w:t>
      </w:r>
      <w:r w:rsidR="00F6111C">
        <w:t xml:space="preserve"> jejichž niveleta bude na kótě 280,0 m n.</w:t>
      </w:r>
      <w:r w:rsidR="00763C4A">
        <w:t xml:space="preserve"> </w:t>
      </w:r>
      <w:r w:rsidR="00F6111C">
        <w:t xml:space="preserve">m. </w:t>
      </w:r>
      <w:r>
        <w:t xml:space="preserve">Nivelety dna koryta jednotlivých ramen jsou navrženy v různých hloubkách tak, aby vytvářely různé </w:t>
      </w:r>
      <w:proofErr w:type="spellStart"/>
      <w:r>
        <w:t>biotopní</w:t>
      </w:r>
      <w:proofErr w:type="spellEnd"/>
      <w:r>
        <w:t xml:space="preserve"> stanoviště v různých fázích hladiny v nádrži. Výškové vztahy návrhu delty jsou vykresleny v </w:t>
      </w:r>
      <w:r w:rsidRPr="00763C4A">
        <w:t>řezu D.</w:t>
      </w:r>
      <w:r w:rsidR="002A47DA" w:rsidRPr="00763C4A">
        <w:t>2</w:t>
      </w:r>
      <w:r w:rsidR="00763C4A" w:rsidRPr="00763C4A">
        <w:t>.4</w:t>
      </w:r>
      <w:r>
        <w:t>. Sklony břehů koryt jsou pozvolné, nesmí být strmější než 1:3. Materiál vytěžený z nových koryt delty bude využit k prodloužení ostrovů směrem do zátoky. Výška nových částí ostrovů je navržena</w:t>
      </w:r>
      <w:r w:rsidR="00763C4A">
        <w:t xml:space="preserve"> </w:t>
      </w:r>
      <w:r>
        <w:t>do maximální kóty 280</w:t>
      </w:r>
      <w:r w:rsidR="00F6111C">
        <w:t>,0</w:t>
      </w:r>
      <w:r>
        <w:t xml:space="preserve"> m n.</w:t>
      </w:r>
      <w:r w:rsidR="00F6111C">
        <w:t xml:space="preserve"> </w:t>
      </w:r>
      <w:r>
        <w:t xml:space="preserve">m., což je výška hranice stávající vegetace. Veškerý materiál </w:t>
      </w:r>
      <w:r w:rsidR="00763C4A">
        <w:t>o objemu 800 m</w:t>
      </w:r>
      <w:r w:rsidR="00763C4A" w:rsidRPr="00763C4A">
        <w:rPr>
          <w:vertAlign w:val="superscript"/>
        </w:rPr>
        <w:t>3</w:t>
      </w:r>
      <w:r w:rsidR="00763C4A">
        <w:rPr>
          <w:vertAlign w:val="superscript"/>
        </w:rPr>
        <w:t xml:space="preserve"> </w:t>
      </w:r>
      <w:r>
        <w:t>vytěžen</w:t>
      </w:r>
      <w:r w:rsidR="00763C4A">
        <w:t xml:space="preserve"> </w:t>
      </w:r>
      <w:r>
        <w:t>z navržených ramen bude pouze přemístěn v rámci stavby pro dotvoření ostrovů. Stávající</w:t>
      </w:r>
      <w:r w:rsidR="00763C4A">
        <w:t xml:space="preserve"> </w:t>
      </w:r>
      <w:r>
        <w:t>vegetace</w:t>
      </w:r>
      <w:r w:rsidR="00763C4A">
        <w:t xml:space="preserve"> </w:t>
      </w:r>
      <w:r>
        <w:t>v podobě vzrostlých vrb bude odstraněna včetně kořenů v ploše 2 635 m</w:t>
      </w:r>
      <w:r w:rsidRPr="00F572FC">
        <w:rPr>
          <w:vertAlign w:val="superscript"/>
        </w:rPr>
        <w:t>2</w:t>
      </w:r>
      <w:r>
        <w:t xml:space="preserve">. </w:t>
      </w:r>
    </w:p>
    <w:p w:rsidR="0043048D" w:rsidRDefault="0043048D" w:rsidP="000230FA">
      <w:pPr>
        <w:pStyle w:val="Nadpis4"/>
      </w:pPr>
      <w:r w:rsidRPr="00567D9E">
        <w:t>SO 0</w:t>
      </w:r>
      <w:r w:rsidR="00C933A5">
        <w:t>3</w:t>
      </w:r>
      <w:r w:rsidRPr="00567D9E">
        <w:t xml:space="preserve"> </w:t>
      </w:r>
      <w:r w:rsidR="00CE4478" w:rsidRPr="00567D9E">
        <w:t>–</w:t>
      </w:r>
      <w:r w:rsidRPr="00567D9E">
        <w:t xml:space="preserve"> </w:t>
      </w:r>
      <w:r w:rsidR="00C93A2B">
        <w:t>revitalizace koryta a nivy</w:t>
      </w:r>
    </w:p>
    <w:p w:rsidR="00C8008C" w:rsidRDefault="00C8008C" w:rsidP="00B67160">
      <w:r>
        <w:t xml:space="preserve">Revitalizace vodního toku spočívá ve vytvoření meandrujícího koryta na levé straně od původního toku s navázáním na revitalizaci z 90. let. V nově meandrující části se budou střídat úseky brodové </w:t>
      </w:r>
      <w:r w:rsidR="002A47DA">
        <w:br/>
      </w:r>
      <w:r>
        <w:t xml:space="preserve">a úseky s tůněmi. </w:t>
      </w:r>
      <w:r w:rsidR="00C83572">
        <w:t>Kyneta je navržena na průtok 213 l.s</w:t>
      </w:r>
      <w:r w:rsidR="00C83572" w:rsidRPr="00C83572">
        <w:rPr>
          <w:vertAlign w:val="superscript"/>
        </w:rPr>
        <w:t>-1</w:t>
      </w:r>
      <w:r w:rsidR="00C83572">
        <w:t xml:space="preserve"> </w:t>
      </w:r>
      <w:r w:rsidR="003B5CA5">
        <w:t>(viz příloha F</w:t>
      </w:r>
      <w:r w:rsidR="00674BDE">
        <w:t>.</w:t>
      </w:r>
      <w:r w:rsidR="003B5CA5">
        <w:t>3</w:t>
      </w:r>
      <w:r w:rsidR="00674BDE">
        <w:t>.</w:t>
      </w:r>
      <w:r w:rsidR="003B5CA5">
        <w:t xml:space="preserve">) </w:t>
      </w:r>
      <w:r>
        <w:t xml:space="preserve">v šířce 2,6 m (měřeno mezi </w:t>
      </w:r>
      <w:r w:rsidR="00482C6E">
        <w:t>břehovými hranami) a hloubce 0,35</w:t>
      </w:r>
      <w:r>
        <w:t xml:space="preserve"> </w:t>
      </w:r>
      <w:r w:rsidR="00A37EB9">
        <w:t xml:space="preserve">m (brodový úsek), respektive </w:t>
      </w:r>
      <w:r w:rsidR="002A20B3">
        <w:t>0,75</w:t>
      </w:r>
      <w:r w:rsidRPr="00AC47E5">
        <w:t xml:space="preserve"> </w:t>
      </w:r>
      <w:r w:rsidR="00A37EB9" w:rsidRPr="00AC47E5">
        <w:t>m</w:t>
      </w:r>
      <w:r w:rsidR="00A37EB9">
        <w:t xml:space="preserve"> (</w:t>
      </w:r>
      <w:r>
        <w:t>úsek</w:t>
      </w:r>
      <w:r w:rsidR="00A37EB9">
        <w:t xml:space="preserve"> tůně</w:t>
      </w:r>
      <w:r>
        <w:t xml:space="preserve">). </w:t>
      </w:r>
      <w:r w:rsidR="00D44049">
        <w:t>Vinutí trasy toku je dle geomorfologické analýzy navrženo na 1,7</w:t>
      </w:r>
      <w:r w:rsidR="00482C6E">
        <w:t xml:space="preserve"> </w:t>
      </w:r>
      <w:r w:rsidR="00482C6E" w:rsidRPr="001720AA">
        <w:t>[</w:t>
      </w:r>
      <w:r w:rsidR="00482C6E">
        <w:t>-</w:t>
      </w:r>
      <w:r w:rsidR="00482C6E" w:rsidRPr="001720AA">
        <w:t>]</w:t>
      </w:r>
      <w:r w:rsidR="00D44049">
        <w:t>. Šířka meandrového pásu je 12,8 m a délka vinutí meandrů 22,3 m. Sklon nivelety brodů kopíruje te</w:t>
      </w:r>
      <w:r w:rsidR="00C83572">
        <w:t>rén a pohybuje se mezi 3 – 4 ‰, v místě nové nivy je sklon 1</w:t>
      </w:r>
      <w:r w:rsidR="00C83572" w:rsidRPr="00C83572">
        <w:t>‰</w:t>
      </w:r>
      <w:r w:rsidR="00C83572">
        <w:t>, aby byl postupně vyrovnán hloubkový rozdíl</w:t>
      </w:r>
      <w:r w:rsidR="00A7437A">
        <w:t xml:space="preserve"> zahloubeného a </w:t>
      </w:r>
      <w:proofErr w:type="spellStart"/>
      <w:r w:rsidR="00A7437A">
        <w:t>vymělčeného</w:t>
      </w:r>
      <w:proofErr w:type="spellEnd"/>
      <w:r w:rsidR="00A7437A">
        <w:t xml:space="preserve"> koryta.</w:t>
      </w:r>
      <w:r w:rsidR="00C83572">
        <w:t xml:space="preserve"> </w:t>
      </w:r>
      <w:r w:rsidR="00D44049">
        <w:t xml:space="preserve">Délka toku dle těchto parametrů je navržena na </w:t>
      </w:r>
      <w:r w:rsidR="00482C6E">
        <w:t>370</w:t>
      </w:r>
      <w:r w:rsidR="00B72CF2">
        <w:t xml:space="preserve"> m. Trasa toku bude realizována tak, aby bylo minimalizováno kácení na stavbě. Za tímto účelem může být trasování poupraveno vzhledem k místním podmínkám v případě křížení trasy se vzrostlými stromy. </w:t>
      </w:r>
      <w:r w:rsidR="00482C6E" w:rsidRPr="0039169A">
        <w:t xml:space="preserve">Předpokládaný objem kácení je </w:t>
      </w:r>
      <w:r w:rsidR="00B60D55">
        <w:t>6 </w:t>
      </w:r>
      <w:r w:rsidR="00482C6E" w:rsidRPr="0039169A">
        <w:t xml:space="preserve">ks stromů (vyvrácených i s kořenovým balem) </w:t>
      </w:r>
      <w:r w:rsidR="00B60D55">
        <w:t>nad 800 mm průměre kmene a v ploše 2 600 m</w:t>
      </w:r>
      <w:r w:rsidR="00B60D55" w:rsidRPr="00B60D55">
        <w:rPr>
          <w:vertAlign w:val="superscript"/>
        </w:rPr>
        <w:t>2</w:t>
      </w:r>
      <w:r w:rsidR="00B60D55">
        <w:t xml:space="preserve"> bude provedeno probírkou</w:t>
      </w:r>
      <w:r w:rsidR="00482C6E" w:rsidRPr="0039169A">
        <w:t xml:space="preserve">. </w:t>
      </w:r>
      <w:r w:rsidR="00FD49CE">
        <w:t xml:space="preserve">Objem kácení může být během stavby snížen vhodnou volbou trasy koryta. Proto po vytyčení trasy revitalizovaného toku bude její případné korekce konzultovány s autorským dozorem. </w:t>
      </w:r>
      <w:r w:rsidR="00B72CF2">
        <w:t xml:space="preserve">Délka koryta a průměrná hodnota vinutí musí být při změně trasy zachována, aby nedošlo k narušení sklonových poměrů. Dynamická změna trasy a příčného řezu toku je u přirozeného koryta žádoucí, proto není vyžadovaná jeho údržba ani jiné zásahy. </w:t>
      </w:r>
    </w:p>
    <w:p w:rsidR="009B2311" w:rsidRDefault="00192B5C" w:rsidP="00B67160">
      <w:r>
        <w:t>Dále v nivě budou realizovány neprůtočné tůně o různých velikostech a hloubkách, s různým stupněm oslunění</w:t>
      </w:r>
      <w:r w:rsidR="00A37EB9">
        <w:t xml:space="preserve"> o celkové ploše </w:t>
      </w:r>
      <w:r w:rsidR="00A540DD">
        <w:t>730</w:t>
      </w:r>
      <w:r w:rsidR="00A37EB9">
        <w:t xml:space="preserve"> m</w:t>
      </w:r>
      <w:r w:rsidR="00A37EB9" w:rsidRPr="00A37EB9">
        <w:rPr>
          <w:vertAlign w:val="superscript"/>
        </w:rPr>
        <w:t>2</w:t>
      </w:r>
      <w:r w:rsidR="00C8008C">
        <w:t xml:space="preserve">. </w:t>
      </w:r>
      <w:r w:rsidR="00A37EB9">
        <w:t>Jedna z n</w:t>
      </w:r>
      <w:r w:rsidR="00C8008C">
        <w:t>eprůtočn</w:t>
      </w:r>
      <w:r w:rsidR="00A37EB9">
        <w:t>ých</w:t>
      </w:r>
      <w:r w:rsidR="00C8008C">
        <w:t xml:space="preserve"> tů</w:t>
      </w:r>
      <w:r w:rsidR="00A37EB9">
        <w:t>ní</w:t>
      </w:r>
      <w:r w:rsidR="00C8008C">
        <w:t xml:space="preserve"> </w:t>
      </w:r>
      <w:r w:rsidR="00A37EB9">
        <w:t xml:space="preserve">vznikne zaslepením levostranného přítoku melioračního </w:t>
      </w:r>
      <w:proofErr w:type="spellStart"/>
      <w:r w:rsidR="00A37EB9">
        <w:t>průlehu</w:t>
      </w:r>
      <w:proofErr w:type="spellEnd"/>
      <w:r w:rsidR="00A37EB9">
        <w:t xml:space="preserve">, který bude zaústěn do nově vybudovaného revitalizovaného koryta a úsek </w:t>
      </w:r>
      <w:proofErr w:type="spellStart"/>
      <w:r w:rsidR="00A37EB9">
        <w:t>průlehu</w:t>
      </w:r>
      <w:proofErr w:type="spellEnd"/>
      <w:r w:rsidR="00A37EB9">
        <w:t xml:space="preserve"> mezi korytem novým a původním bude zasypán zeminou vytěženou ze stavby koryta o objemu 60 m</w:t>
      </w:r>
      <w:r w:rsidR="00A37EB9" w:rsidRPr="00A37EB9">
        <w:rPr>
          <w:vertAlign w:val="superscript"/>
        </w:rPr>
        <w:t>3</w:t>
      </w:r>
      <w:r w:rsidR="00A37EB9" w:rsidRPr="00A37EB9">
        <w:t>.</w:t>
      </w:r>
      <w:r w:rsidR="00A37EB9">
        <w:t xml:space="preserve"> </w:t>
      </w:r>
    </w:p>
    <w:p w:rsidR="00A37EB9" w:rsidRPr="009B2311" w:rsidRDefault="00A37EB9" w:rsidP="00B67160">
      <w:r>
        <w:t xml:space="preserve">Součástí revitalizace nivy bude podpora samovolné </w:t>
      </w:r>
      <w:proofErr w:type="spellStart"/>
      <w:r>
        <w:t>renaturace</w:t>
      </w:r>
      <w:proofErr w:type="spellEnd"/>
      <w:r>
        <w:t xml:space="preserve"> </w:t>
      </w:r>
      <w:r w:rsidR="005C0E1D">
        <w:t xml:space="preserve">původního koryta. Původní úprava koryta </w:t>
      </w:r>
      <w:r w:rsidR="002A20B3">
        <w:t>nebude dále obnovována a</w:t>
      </w:r>
      <w:r w:rsidR="00F572FC">
        <w:t xml:space="preserve"> bude</w:t>
      </w:r>
      <w:r w:rsidR="002A20B3">
        <w:t xml:space="preserve"> ponechána postupné samovolné </w:t>
      </w:r>
      <w:proofErr w:type="spellStart"/>
      <w:r w:rsidR="002A20B3">
        <w:t>renaturaci</w:t>
      </w:r>
      <w:proofErr w:type="spellEnd"/>
      <w:r w:rsidR="002A20B3">
        <w:t>.</w:t>
      </w:r>
      <w:r w:rsidR="005C0E1D">
        <w:t xml:space="preserve"> Boční eroze </w:t>
      </w:r>
      <w:r w:rsidR="005C0E1D">
        <w:lastRenderedPageBreak/>
        <w:t xml:space="preserve">koryta a zpomalení průtoků v korytě bude podpořeno </w:t>
      </w:r>
      <w:r w:rsidR="002A20B3">
        <w:t>umístěním mrtvého dřev</w:t>
      </w:r>
      <w:r w:rsidR="000D1B54">
        <w:t>a</w:t>
      </w:r>
      <w:r w:rsidR="002A20B3">
        <w:t xml:space="preserve"> z </w:t>
      </w:r>
      <w:r w:rsidR="005C0E1D">
        <w:t>kmen</w:t>
      </w:r>
      <w:r w:rsidR="002A20B3">
        <w:t>ů</w:t>
      </w:r>
      <w:r w:rsidR="005C0E1D">
        <w:t xml:space="preserve"> stromů, které se nachází v údolní nivě Rozkošského potoka. </w:t>
      </w:r>
    </w:p>
    <w:p w:rsidR="009B2311" w:rsidRDefault="009B2311" w:rsidP="00B67160">
      <w:r>
        <w:t>V místě revitalizovaného koryta z 90.</w:t>
      </w:r>
      <w:r w:rsidR="00F43632">
        <w:t xml:space="preserve"> let budou</w:t>
      </w:r>
      <w:r>
        <w:t xml:space="preserve"> v místech brodů rozmístěny objekty z mrtvého dřeva pro zvýšení dna. Objektů bude celkem 12 a </w:t>
      </w:r>
      <w:r w:rsidR="003E308B">
        <w:t>jejich výška bude narůstat po 10</w:t>
      </w:r>
      <w:r w:rsidR="00F43632">
        <w:t xml:space="preserve"> cm</w:t>
      </w:r>
      <w:r w:rsidR="003E308B">
        <w:t xml:space="preserve"> do maximální výšky 80 cm. </w:t>
      </w:r>
      <w:r w:rsidR="008313C4" w:rsidRPr="008313C4">
        <w:t>Vytvoří tak kaskádu tůní, k</w:t>
      </w:r>
      <w:r w:rsidR="008313C4">
        <w:t>teré se budou postupně zanášet a</w:t>
      </w:r>
      <w:r w:rsidR="003E308B">
        <w:t xml:space="preserve"> výškový rozdíl nového koryta </w:t>
      </w:r>
      <w:r w:rsidR="002A47DA">
        <w:br/>
      </w:r>
      <w:r w:rsidR="003E308B">
        <w:t>a původního</w:t>
      </w:r>
      <w:r w:rsidR="008313C4">
        <w:t xml:space="preserve"> bude</w:t>
      </w:r>
      <w:r w:rsidR="003E308B">
        <w:t xml:space="preserve"> vyrovnán. Místo napojení nového koryta a původní revitalizace bude opevněno </w:t>
      </w:r>
      <w:r w:rsidR="00C933A5">
        <w:t xml:space="preserve">kamenným záhozem s urovnaným povrchem. </w:t>
      </w:r>
      <w:r w:rsidR="003E308B">
        <w:t>Čá</w:t>
      </w:r>
      <w:r w:rsidR="008313C4">
        <w:t xml:space="preserve">st koryta, která propojovala původní revitalizaci s původním korytem bude </w:t>
      </w:r>
      <w:proofErr w:type="spellStart"/>
      <w:r w:rsidR="008313C4">
        <w:t>zazeměna</w:t>
      </w:r>
      <w:proofErr w:type="spellEnd"/>
      <w:r w:rsidR="008313C4">
        <w:t xml:space="preserve"> hutněným zásypem o objemu 84 m</w:t>
      </w:r>
      <w:r w:rsidR="008313C4" w:rsidRPr="008313C4">
        <w:rPr>
          <w:vertAlign w:val="superscript"/>
        </w:rPr>
        <w:t>3</w:t>
      </w:r>
      <w:r w:rsidR="008313C4">
        <w:t xml:space="preserve">. Materiál pro </w:t>
      </w:r>
      <w:proofErr w:type="spellStart"/>
      <w:r w:rsidR="008313C4">
        <w:t>zazemění</w:t>
      </w:r>
      <w:proofErr w:type="spellEnd"/>
      <w:r w:rsidR="008313C4">
        <w:t xml:space="preserve"> bude využit z výkopů nového koryta v rámci </w:t>
      </w:r>
      <w:r w:rsidR="00C933A5">
        <w:t>jednoho stavebního objektu.</w:t>
      </w:r>
    </w:p>
    <w:p w:rsidR="00C933A5" w:rsidRDefault="00C933A5" w:rsidP="00B67160">
      <w:r>
        <w:t xml:space="preserve">Celková plocha revitalizované nivy včetně revitalizace delty a vzdouvacího objektu je </w:t>
      </w:r>
      <w:r w:rsidR="00A56A1A" w:rsidRPr="00DE2481">
        <w:t>32</w:t>
      </w:r>
      <w:r w:rsidR="00A56A1A">
        <w:t> </w:t>
      </w:r>
      <w:r w:rsidR="00A56A1A" w:rsidRPr="00DE2481">
        <w:t xml:space="preserve">900 </w:t>
      </w:r>
      <w:r>
        <w:t>m</w:t>
      </w:r>
      <w:r w:rsidRPr="00C933A5">
        <w:rPr>
          <w:vertAlign w:val="superscript"/>
        </w:rPr>
        <w:t>2</w:t>
      </w:r>
      <w:r>
        <w:t>.</w:t>
      </w:r>
      <w:r w:rsidR="00A56A1A">
        <w:t xml:space="preserve"> Plocha je vyznačena v situaci C.2.</w:t>
      </w:r>
    </w:p>
    <w:p w:rsidR="009C1B47" w:rsidRDefault="00C933A5" w:rsidP="000230FA">
      <w:pPr>
        <w:pStyle w:val="Nadpis4"/>
      </w:pPr>
      <w:bookmarkStart w:id="49" w:name="_Hlk490223898"/>
      <w:r>
        <w:t xml:space="preserve">SO4 – </w:t>
      </w:r>
      <w:r w:rsidR="009C1B47" w:rsidRPr="00CF1177">
        <w:t>Oddělovací</w:t>
      </w:r>
      <w:r>
        <w:t xml:space="preserve"> </w:t>
      </w:r>
      <w:r w:rsidR="009C1B47" w:rsidRPr="00CF1177">
        <w:t>objekt</w:t>
      </w:r>
    </w:p>
    <w:p w:rsidR="002F75D1" w:rsidRDefault="00192B5C" w:rsidP="00B67160">
      <w:r>
        <w:t>Průtok původním korytem bude odkloněn do údolní nivy na levém břehu oddělovacím objektem. Ten je koncipov</w:t>
      </w:r>
      <w:r w:rsidR="002F75D1">
        <w:t xml:space="preserve">án tak, aby bezpečně odvedl jak </w:t>
      </w:r>
      <w:r>
        <w:t>nízké</w:t>
      </w:r>
      <w:r w:rsidR="002F75D1">
        <w:t>, tak zvýšené průtoky. Nízké</w:t>
      </w:r>
      <w:r>
        <w:t xml:space="preserve"> průtoky do Q</w:t>
      </w:r>
      <w:r w:rsidR="00431E38">
        <w:rPr>
          <w:vertAlign w:val="subscript"/>
        </w:rPr>
        <w:t>90</w:t>
      </w:r>
      <w:r w:rsidRPr="002F75D1">
        <w:rPr>
          <w:vertAlign w:val="subscript"/>
        </w:rPr>
        <w:t>d</w:t>
      </w:r>
      <w:r>
        <w:t xml:space="preserve"> </w:t>
      </w:r>
      <w:r w:rsidR="002F75D1">
        <w:t xml:space="preserve">budou odváděny </w:t>
      </w:r>
      <w:r>
        <w:t>sníženou kynetou</w:t>
      </w:r>
      <w:r w:rsidR="002F75D1">
        <w:t xml:space="preserve"> se dnem na kótě 282,1 m n.m. tj. 40 cm nade dnem původního koryta.</w:t>
      </w:r>
      <w:r w:rsidR="00A05FDD">
        <w:t xml:space="preserve"> Toto navýšení bude způsobovat </w:t>
      </w:r>
      <w:r w:rsidR="00F572FC">
        <w:t>v</w:t>
      </w:r>
      <w:r w:rsidR="00A05FDD">
        <w:t>zdutí proti proudu toku do max. výšky 282,6 m n.m. při Q30d, které ale neohrozí vyústění výše po toku lokalizované ČOV v jejíž úrovni se dno t</w:t>
      </w:r>
      <w:r w:rsidR="00C933A5">
        <w:t>oku nachází na kótě 283,2 m n.m</w:t>
      </w:r>
      <w:r w:rsidR="00A05FDD">
        <w:t>. P</w:t>
      </w:r>
      <w:r w:rsidR="002F75D1">
        <w:t>růtoky zvýšené</w:t>
      </w:r>
      <w:r w:rsidR="00A05FDD">
        <w:t xml:space="preserve"> jsou uvažovány</w:t>
      </w:r>
      <w:r w:rsidR="002F75D1">
        <w:t xml:space="preserve"> </w:t>
      </w:r>
      <w:r w:rsidR="00A05FDD">
        <w:t>průtoky</w:t>
      </w:r>
      <w:r w:rsidR="002F75D1">
        <w:t xml:space="preserve"> původním korytem s hladinou po břehové </w:t>
      </w:r>
      <w:r w:rsidR="002F75D1" w:rsidRPr="00CF6EE8">
        <w:t>hrany (tj. </w:t>
      </w:r>
      <w:r w:rsidR="00CF6EE8" w:rsidRPr="00CF6EE8">
        <w:t>8,</w:t>
      </w:r>
      <w:r w:rsidR="003B5CA5">
        <w:t>6</w:t>
      </w:r>
      <w:r w:rsidR="002F75D1" w:rsidRPr="00CF6EE8">
        <w:t> m</w:t>
      </w:r>
      <w:r w:rsidR="002F75D1" w:rsidRPr="00CF6EE8">
        <w:rPr>
          <w:vertAlign w:val="superscript"/>
        </w:rPr>
        <w:t>3</w:t>
      </w:r>
      <w:r w:rsidR="002F75D1" w:rsidRPr="00CF6EE8">
        <w:t>.s</w:t>
      </w:r>
      <w:r w:rsidR="002F75D1" w:rsidRPr="00CF6EE8">
        <w:rPr>
          <w:vertAlign w:val="superscript"/>
        </w:rPr>
        <w:t>-1</w:t>
      </w:r>
      <w:r w:rsidR="00CF6EE8">
        <w:t xml:space="preserve">, výpočet viz příloha </w:t>
      </w:r>
      <w:r w:rsidR="00410E53">
        <w:t>F.1</w:t>
      </w:r>
      <w:r w:rsidR="00EB742B">
        <w:t>.</w:t>
      </w:r>
      <w:r w:rsidR="00CF6EE8">
        <w:t>)</w:t>
      </w:r>
      <w:r w:rsidR="00A05FDD" w:rsidRPr="00CF6EE8">
        <w:t>.</w:t>
      </w:r>
      <w:r w:rsidR="002F75D1">
        <w:t xml:space="preserve"> Aby zvýšené průtoky byly bezpečně odvedeny do údolní nivy, je v místě nátoku navrženo snížení nivy</w:t>
      </w:r>
      <w:r w:rsidR="00A05FDD">
        <w:t xml:space="preserve"> </w:t>
      </w:r>
      <w:r w:rsidR="00A05FDD" w:rsidRPr="00A05FDD">
        <w:t xml:space="preserve">v nejhlubším místě o </w:t>
      </w:r>
      <w:r w:rsidR="00EB2E72">
        <w:t xml:space="preserve">cca </w:t>
      </w:r>
      <w:r w:rsidR="00A05FDD" w:rsidRPr="00A05FDD">
        <w:t>40 cm</w:t>
      </w:r>
      <w:r w:rsidR="002F75D1">
        <w:t xml:space="preserve"> v podobě nové bermy v nadmořské výšce 282,</w:t>
      </w:r>
      <w:r w:rsidR="00431E38">
        <w:t>4</w:t>
      </w:r>
      <w:r w:rsidR="00674BDE">
        <w:t xml:space="preserve"> m n.m. a sklonu 1 ‰ o ploše 200</w:t>
      </w:r>
      <w:r w:rsidR="002F75D1">
        <w:t>0 m</w:t>
      </w:r>
      <w:r w:rsidR="002F75D1" w:rsidRPr="002F75D1">
        <w:rPr>
          <w:vertAlign w:val="superscript"/>
        </w:rPr>
        <w:t>2</w:t>
      </w:r>
      <w:r w:rsidR="002F75D1">
        <w:t xml:space="preserve">. Hrana nátoku do snížené bermy bude stabilizována </w:t>
      </w:r>
      <w:r w:rsidR="00431E38">
        <w:t>železo</w:t>
      </w:r>
      <w:r w:rsidR="002F75D1">
        <w:t>betonový</w:t>
      </w:r>
      <w:r w:rsidR="00A05FDD">
        <w:t>m prahem</w:t>
      </w:r>
      <w:r w:rsidR="00BC0154">
        <w:t xml:space="preserve"> </w:t>
      </w:r>
      <w:r w:rsidR="00BC0154" w:rsidRPr="00BC0154">
        <w:t>na kótě 282,</w:t>
      </w:r>
      <w:r w:rsidR="00431E38">
        <w:t>4</w:t>
      </w:r>
      <w:r w:rsidR="00BC0154" w:rsidRPr="00BC0154">
        <w:t xml:space="preserve">0 m n.m. </w:t>
      </w:r>
      <w:r w:rsidR="00BC0154">
        <w:t xml:space="preserve">o délce </w:t>
      </w:r>
      <w:r w:rsidR="00431E38">
        <w:t>15</w:t>
      </w:r>
      <w:r w:rsidR="00BC0154">
        <w:t> m. Původní koryto v okolí prahu bude s</w:t>
      </w:r>
      <w:r w:rsidR="00431E38">
        <w:t>tabilizováno záhozem z lomového kamene s urovnaným povrchem</w:t>
      </w:r>
      <w:r w:rsidR="00BC0154">
        <w:t>.</w:t>
      </w:r>
    </w:p>
    <w:p w:rsidR="00D96D15" w:rsidRDefault="00BC0154" w:rsidP="00B67160">
      <w:r>
        <w:t xml:space="preserve">Průtoku vody do původního koryta bude zabráněno jeho </w:t>
      </w:r>
      <w:proofErr w:type="spellStart"/>
      <w:r>
        <w:t>zahr</w:t>
      </w:r>
      <w:r w:rsidR="000D1B54">
        <w:t>á</w:t>
      </w:r>
      <w:r>
        <w:t>zováním</w:t>
      </w:r>
      <w:proofErr w:type="spellEnd"/>
      <w:r>
        <w:t xml:space="preserve"> do výšky </w:t>
      </w:r>
      <w:r w:rsidR="00431E38">
        <w:t>břehových hran tj. 282</w:t>
      </w:r>
      <w:r>
        <w:t>,</w:t>
      </w:r>
      <w:r w:rsidR="00431E38">
        <w:t>85 </w:t>
      </w:r>
      <w:r>
        <w:t xml:space="preserve">m n.m. a o délce </w:t>
      </w:r>
      <w:r w:rsidR="00431E38">
        <w:t>8,5</w:t>
      </w:r>
      <w:r>
        <w:t xml:space="preserve"> m. </w:t>
      </w:r>
      <w:proofErr w:type="spellStart"/>
      <w:r>
        <w:t>Zahrázování</w:t>
      </w:r>
      <w:proofErr w:type="spellEnd"/>
      <w:r>
        <w:t xml:space="preserve"> bude</w:t>
      </w:r>
      <w:r w:rsidR="00D96D15">
        <w:t xml:space="preserve"> </w:t>
      </w:r>
      <w:r>
        <w:t>opevněno</w:t>
      </w:r>
      <w:r w:rsidR="00D96D15">
        <w:t xml:space="preserve"> </w:t>
      </w:r>
      <w:r w:rsidR="00431E38">
        <w:t>záhozem z lomového kamene</w:t>
      </w:r>
      <w:r w:rsidR="00D96D15">
        <w:t xml:space="preserve"> a jílovém těsnění</w:t>
      </w:r>
      <w:r w:rsidR="00CF1177">
        <w:t>.</w:t>
      </w:r>
      <w:r w:rsidR="00D96D15">
        <w:t xml:space="preserve"> </w:t>
      </w:r>
      <w:r>
        <w:t>Jílovité hlíny vhodné pro</w:t>
      </w:r>
      <w:r w:rsidR="00CF1177">
        <w:t xml:space="preserve"> těsn</w:t>
      </w:r>
      <w:r w:rsidR="00A05FDD">
        <w:t>ící jádro</w:t>
      </w:r>
      <w:r w:rsidR="00CF1177">
        <w:t xml:space="preserve"> hrázky se dle IGP vyskytují od hloubky 0,3 - 0,5 m přímo na lokalitě, proto bude možné těsnící jádro hrázky vytvořit z místních materiálů. </w:t>
      </w:r>
    </w:p>
    <w:p w:rsidR="009C1B47" w:rsidRDefault="00C83572" w:rsidP="00B67160">
      <w:r>
        <w:t>Orientační kapacita nově vytvořené nivy byla určena na</w:t>
      </w:r>
      <w:r w:rsidR="00D96D15">
        <w:t xml:space="preserve"> </w:t>
      </w:r>
      <w:r w:rsidR="003B5CA5">
        <w:t>9,5</w:t>
      </w:r>
      <w:r w:rsidR="00D96D15">
        <w:t xml:space="preserve"> m</w:t>
      </w:r>
      <w:r w:rsidR="00D96D15" w:rsidRPr="00B02595">
        <w:rPr>
          <w:vertAlign w:val="superscript"/>
        </w:rPr>
        <w:t>3</w:t>
      </w:r>
      <w:r w:rsidR="00D96D15">
        <w:t>.s</w:t>
      </w:r>
      <w:r w:rsidR="00D96D15" w:rsidRPr="00B02595">
        <w:rPr>
          <w:vertAlign w:val="superscript"/>
        </w:rPr>
        <w:t>-1</w:t>
      </w:r>
      <w:r w:rsidR="00D96D15">
        <w:t xml:space="preserve"> </w:t>
      </w:r>
      <w:r>
        <w:t>(výpočet viz příloha</w:t>
      </w:r>
      <w:r w:rsidR="004A4291">
        <w:t xml:space="preserve"> F.2</w:t>
      </w:r>
      <w:r>
        <w:t>)</w:t>
      </w:r>
      <w:r w:rsidR="00A7437A">
        <w:t xml:space="preserve">. </w:t>
      </w:r>
      <w:r w:rsidR="00D96D15">
        <w:t>V ploše je navržena osluněná tůň pro specifické živočichy vyskytující se v tomto území (viz biologické posouzení</w:t>
      </w:r>
      <w:r w:rsidR="00EB742B">
        <w:t xml:space="preserve"> </w:t>
      </w:r>
      <w:proofErr w:type="spellStart"/>
      <w:r w:rsidR="00EB742B">
        <w:t>příl</w:t>
      </w:r>
      <w:proofErr w:type="spellEnd"/>
      <w:r w:rsidR="00EB742B">
        <w:t>. E</w:t>
      </w:r>
      <w:r w:rsidR="00D96D15">
        <w:t xml:space="preserve">). Tůň je navržena v průtočném profilu, protože je nutná údržba jejího břehového porostu tak, aby nestínil hladinu. </w:t>
      </w:r>
      <w:r w:rsidR="000D1B54">
        <w:t>P</w:t>
      </w:r>
      <w:r w:rsidR="00D96D15">
        <w:t>rav</w:t>
      </w:r>
      <w:r w:rsidR="00192B5C">
        <w:t>idelné zvýšené průtoky přispějí</w:t>
      </w:r>
      <w:r w:rsidR="00D96D15">
        <w:t xml:space="preserve"> k vymývání tůně a nebude docházet tak k jejímu zanášení. </w:t>
      </w:r>
    </w:p>
    <w:p w:rsidR="00835E62" w:rsidRDefault="00835E62" w:rsidP="00B67160">
      <w:r>
        <w:t xml:space="preserve">V oblasti křížení </w:t>
      </w:r>
      <w:r w:rsidRPr="00AC44FE">
        <w:t>stávající polní cesty s nově vybudovaným korytem je navržen brod zpevněný kamennou rovnaninou</w:t>
      </w:r>
      <w:r>
        <w:t xml:space="preserve"> za účelem zachování přístupnosti okolních pozemků.</w:t>
      </w:r>
    </w:p>
    <w:p w:rsidR="000D1B54" w:rsidRPr="000230FA" w:rsidRDefault="000D1B54" w:rsidP="000D1B54">
      <w:pPr>
        <w:keepNext/>
        <w:keepLines/>
      </w:pPr>
      <w:r w:rsidRPr="000230FA">
        <w:t>V rámci vybudování oddělovacího objektu bud</w:t>
      </w:r>
      <w:r w:rsidR="00431E38">
        <w:t>e</w:t>
      </w:r>
      <w:r w:rsidR="000230FA">
        <w:t xml:space="preserve"> revitalizováno 106</w:t>
      </w:r>
      <w:r w:rsidR="001366F2">
        <w:t xml:space="preserve"> </w:t>
      </w:r>
      <w:r w:rsidR="000230FA">
        <w:t xml:space="preserve">m HOZ </w:t>
      </w:r>
      <w:r w:rsidR="000230FA" w:rsidRPr="000230FA">
        <w:t xml:space="preserve">1 01 03 054 </w:t>
      </w:r>
      <w:r w:rsidR="00431E38">
        <w:t>rozvolněním jeho</w:t>
      </w:r>
      <w:r w:rsidR="000230FA">
        <w:t xml:space="preserve"> břehů a bude sní</w:t>
      </w:r>
      <w:r w:rsidRPr="000230FA">
        <w:t>žena niva v prostoru levého břehu HOZ </w:t>
      </w:r>
      <w:r w:rsidR="00F95C05" w:rsidRPr="000230FA">
        <w:t>na výšku 282,5 m n.</w:t>
      </w:r>
      <w:r w:rsidR="00431E38">
        <w:t xml:space="preserve"> </w:t>
      </w:r>
      <w:r w:rsidR="00F95C05" w:rsidRPr="000230FA">
        <w:t>m. za účelem prioritního odvedení zvýšených průtoků od Q</w:t>
      </w:r>
      <w:r w:rsidR="00431E38">
        <w:rPr>
          <w:vertAlign w:val="subscript"/>
        </w:rPr>
        <w:t>30</w:t>
      </w:r>
      <w:r w:rsidR="00F95C05" w:rsidRPr="000230FA">
        <w:rPr>
          <w:vertAlign w:val="subscript"/>
        </w:rPr>
        <w:t>d</w:t>
      </w:r>
      <w:r w:rsidR="00F95C05" w:rsidRPr="000230FA">
        <w:t xml:space="preserve"> směrem na pozemky investora. </w:t>
      </w:r>
      <w:r w:rsidR="00835E62">
        <w:t xml:space="preserve">Zároveň bude na hranici pozemku investora vybudován betonový práh, který bude sloužit jako jasné ukončení stávající HOZ. </w:t>
      </w:r>
    </w:p>
    <w:p w:rsidR="0043048D" w:rsidRPr="00567D9E" w:rsidRDefault="0043048D" w:rsidP="00BE6CCD">
      <w:pPr>
        <w:pStyle w:val="Nadpis2"/>
        <w:numPr>
          <w:ilvl w:val="0"/>
          <w:numId w:val="19"/>
        </w:numPr>
        <w:jc w:val="left"/>
      </w:pPr>
      <w:bookmarkStart w:id="50" w:name="_Toc507375475"/>
      <w:bookmarkEnd w:id="49"/>
      <w:r w:rsidRPr="00567D9E">
        <w:t>technická a technologická zařízení</w:t>
      </w:r>
      <w:r w:rsidRPr="00567D9E">
        <w:br/>
        <w:t>zásady řešení zařízení, potřeby a spotřeby rozhodujích médií</w:t>
      </w:r>
      <w:bookmarkEnd w:id="50"/>
    </w:p>
    <w:p w:rsidR="0043048D" w:rsidRPr="00567D9E" w:rsidRDefault="00EC507A" w:rsidP="00B67160">
      <w:pPr>
        <w:rPr>
          <w:b/>
          <w:bCs/>
        </w:rPr>
      </w:pPr>
      <w:r>
        <w:t>Vzhledem k faktu, že část stavby se nachází v lesním porostu, je nutné, aby dodavatel měl k dispozici techniku manipulovatelnou v hustém lesním porostu.</w:t>
      </w:r>
    </w:p>
    <w:p w:rsidR="0043048D" w:rsidRPr="00567D9E" w:rsidRDefault="0043048D" w:rsidP="00290C19">
      <w:pPr>
        <w:pStyle w:val="Nadpis2"/>
        <w:numPr>
          <w:ilvl w:val="0"/>
          <w:numId w:val="19"/>
        </w:numPr>
      </w:pPr>
      <w:bookmarkStart w:id="51" w:name="_Toc382941212"/>
      <w:bookmarkStart w:id="52" w:name="_Toc507375476"/>
      <w:r w:rsidRPr="00567D9E">
        <w:lastRenderedPageBreak/>
        <w:t>Požárně bezpečnostní řešení</w:t>
      </w:r>
      <w:bookmarkEnd w:id="51"/>
      <w:bookmarkEnd w:id="52"/>
    </w:p>
    <w:p w:rsidR="0043048D" w:rsidRPr="00567D9E" w:rsidRDefault="00590480" w:rsidP="00B67160">
      <w:bookmarkStart w:id="53" w:name="_Toc382941213"/>
      <w:r w:rsidRPr="00567D9E">
        <w:t>Vzhledem k charakteru stavby není posuzováno požárně bezpečnostní řešení.</w:t>
      </w:r>
    </w:p>
    <w:p w:rsidR="0043048D" w:rsidRPr="00567D9E" w:rsidRDefault="0043048D" w:rsidP="00B67160">
      <w:r w:rsidRPr="00567D9E">
        <w:t>Stavb</w:t>
      </w:r>
      <w:r w:rsidR="00590480" w:rsidRPr="00567D9E">
        <w:t>a</w:t>
      </w:r>
      <w:r w:rsidRPr="00567D9E">
        <w:t xml:space="preserve"> se nenachází v požárně nebezpečném prostoru jiných objektů, únikové cesty se neposuzují.</w:t>
      </w:r>
    </w:p>
    <w:p w:rsidR="0043048D" w:rsidRPr="00567D9E" w:rsidRDefault="0043048D" w:rsidP="00290C19">
      <w:pPr>
        <w:pStyle w:val="Nadpis2"/>
        <w:numPr>
          <w:ilvl w:val="0"/>
          <w:numId w:val="19"/>
        </w:numPr>
      </w:pPr>
      <w:bookmarkStart w:id="54" w:name="_Toc507375477"/>
      <w:r w:rsidRPr="00567D9E">
        <w:t>Zásady hospodaření s energiemi</w:t>
      </w:r>
      <w:bookmarkEnd w:id="53"/>
      <w:bookmarkEnd w:id="54"/>
    </w:p>
    <w:p w:rsidR="0043048D" w:rsidRDefault="0043048D" w:rsidP="00B67160">
      <w:r w:rsidRPr="00567D9E">
        <w:t>Vzhledem k charakteru stavby není hospodaření s energiemi řešeno.</w:t>
      </w:r>
    </w:p>
    <w:p w:rsidR="0043048D" w:rsidRPr="00567D9E" w:rsidRDefault="0043048D" w:rsidP="00290C19">
      <w:pPr>
        <w:pStyle w:val="Nadpis2"/>
        <w:numPr>
          <w:ilvl w:val="0"/>
          <w:numId w:val="19"/>
        </w:numPr>
      </w:pPr>
      <w:bookmarkStart w:id="55" w:name="_Toc382941214"/>
      <w:bookmarkStart w:id="56" w:name="_Toc507375478"/>
      <w:r w:rsidRPr="00567D9E">
        <w:t>Hygienické požadavky na stavby, požadavky na pracovní a komunální prostředí</w:t>
      </w:r>
      <w:bookmarkEnd w:id="55"/>
      <w:r w:rsidRPr="00567D9E">
        <w:br/>
        <w:t>ZÁSADY ŘEŠENÍ PARAMETRŮ STAVBY (VĚTRÁNÍ, VYTÁPĚNÍ, OSVĚTLENÍ, ZÁSOBOVÁNÍ VODOU, ODPADŮ APOD.) A DÁLE ZÁSADY ŘEŠENÍ VLIVŮ STAVBY NA OKOLÍ (VIBRACE, HLUK, PRAŠNOST APOD.)</w:t>
      </w:r>
      <w:bookmarkEnd w:id="56"/>
    </w:p>
    <w:p w:rsidR="0043048D" w:rsidRPr="00567D9E" w:rsidRDefault="0043048D" w:rsidP="00B67160">
      <w:r w:rsidRPr="00567D9E">
        <w:t xml:space="preserve">Navrhovaná stavba neklade žádné hygienické požadavky na stavby, ani požadavky na pracovní </w:t>
      </w:r>
      <w:r w:rsidR="002A47DA">
        <w:br/>
      </w:r>
      <w:r w:rsidRPr="00567D9E">
        <w:t xml:space="preserve">a komunální prostředí. </w:t>
      </w:r>
    </w:p>
    <w:p w:rsidR="0043048D" w:rsidRPr="00567D9E" w:rsidRDefault="0043048D" w:rsidP="00B67160">
      <w:r w:rsidRPr="00567D9E">
        <w:t>Stavba neklade žádné požadavky na řešení větrání, vytápěn</w:t>
      </w:r>
      <w:r w:rsidR="00C92551" w:rsidRPr="00567D9E">
        <w:t>í, osvětlení, zásobování vodou.</w:t>
      </w:r>
    </w:p>
    <w:p w:rsidR="0043048D" w:rsidRPr="00567D9E" w:rsidRDefault="0043048D" w:rsidP="00B67160">
      <w:r w:rsidRPr="00567D9E">
        <w:t xml:space="preserve">Likvidace odpadů bude prováděna v souladu se zákonem č. 185/2001 Sb., </w:t>
      </w:r>
      <w:r w:rsidR="00F572FC">
        <w:t>O</w:t>
      </w:r>
      <w:r w:rsidRPr="00567D9E">
        <w:t xml:space="preserve"> odpadech a o změně některých dalších zákonů, v platném znění. </w:t>
      </w:r>
    </w:p>
    <w:p w:rsidR="007009FE" w:rsidRPr="00567D9E" w:rsidRDefault="0043048D" w:rsidP="00B67160">
      <w:r w:rsidRPr="00567D9E">
        <w:t xml:space="preserve">Po dokončení výstavby nebude </w:t>
      </w:r>
      <w:r w:rsidR="00C92551" w:rsidRPr="00567D9E">
        <w:t>revitalizovaný tok</w:t>
      </w:r>
      <w:r w:rsidRPr="00567D9E">
        <w:t xml:space="preserve"> ovlivňovat okolí žádnými negativními vlivy, které by vyžadovaly ochranu podle zvláštních předpisů. </w:t>
      </w:r>
      <w:bookmarkStart w:id="57" w:name="_Toc303778772"/>
      <w:bookmarkStart w:id="58" w:name="_Toc306640024"/>
      <w:r w:rsidRPr="00567D9E">
        <w:t xml:space="preserve">Stavba nebude představovat zdroje hluku, které by mohly významněji ovlivnit </w:t>
      </w:r>
      <w:bookmarkEnd w:id="57"/>
      <w:bookmarkEnd w:id="58"/>
      <w:r w:rsidR="001E61FF" w:rsidRPr="00567D9E">
        <w:t xml:space="preserve">okolí. </w:t>
      </w:r>
      <w:r w:rsidRPr="00567D9E">
        <w:t xml:space="preserve"> </w:t>
      </w:r>
    </w:p>
    <w:p w:rsidR="0043048D" w:rsidRPr="00567D9E" w:rsidRDefault="0043048D" w:rsidP="00290C19">
      <w:pPr>
        <w:pStyle w:val="Nadpis2"/>
        <w:numPr>
          <w:ilvl w:val="0"/>
          <w:numId w:val="19"/>
        </w:numPr>
      </w:pPr>
      <w:bookmarkStart w:id="59" w:name="_Toc507375479"/>
      <w:r w:rsidRPr="00567D9E">
        <w:t>zásady ochrany stavby před negativními účinky vnějšího prostředí</w:t>
      </w:r>
      <w:r w:rsidRPr="00567D9E">
        <w:br/>
        <w:t>PRONIKÁNÍ RADONU Z PODLOŽÍ, BLUDNÉ PROUDY, SEIZMICITA, HLUK, PROTIPOVODŇOVÁ OPATŘENÍ APOD.</w:t>
      </w:r>
      <w:bookmarkEnd w:id="59"/>
    </w:p>
    <w:p w:rsidR="0043048D" w:rsidRPr="00567D9E" w:rsidRDefault="0043048D" w:rsidP="000230FA">
      <w:pPr>
        <w:pStyle w:val="Nadpis4"/>
      </w:pPr>
      <w:bookmarkStart w:id="60" w:name="_Toc382941222"/>
      <w:r w:rsidRPr="00567D9E">
        <w:t>Ochrana před povodněmi</w:t>
      </w:r>
    </w:p>
    <w:p w:rsidR="0043048D" w:rsidRPr="00567D9E" w:rsidRDefault="00A3494A" w:rsidP="00B67160">
      <w:r w:rsidRPr="00567D9E">
        <w:t xml:space="preserve">Jedná se o úpravu vodního toku. </w:t>
      </w:r>
      <w:r w:rsidR="00C92551" w:rsidRPr="00567D9E">
        <w:t xml:space="preserve">Jednotlivé konstrukční prvky jsou navrženy takovým způsobem, aby stavba byla stabilní </w:t>
      </w:r>
      <w:r w:rsidR="001E61FF" w:rsidRPr="00567D9E">
        <w:t>i při povodňových průto</w:t>
      </w:r>
      <w:r w:rsidR="00614AAC" w:rsidRPr="00567D9E">
        <w:t>cích</w:t>
      </w:r>
      <w:r w:rsidR="001E61FF" w:rsidRPr="00567D9E">
        <w:t xml:space="preserve"> </w:t>
      </w:r>
      <w:r w:rsidR="00C92551" w:rsidRPr="00567D9E">
        <w:t>a nedošlo k výraznějším</w:t>
      </w:r>
      <w:r w:rsidR="00BD0920" w:rsidRPr="00567D9E">
        <w:t>u</w:t>
      </w:r>
      <w:r w:rsidR="00C92551" w:rsidRPr="00567D9E">
        <w:t xml:space="preserve"> poškození.</w:t>
      </w:r>
    </w:p>
    <w:p w:rsidR="0043048D" w:rsidRPr="00567D9E" w:rsidRDefault="0043048D" w:rsidP="000230FA">
      <w:pPr>
        <w:pStyle w:val="Nadpis4"/>
      </w:pPr>
      <w:r w:rsidRPr="00567D9E">
        <w:t>Ochrana před haváriemi</w:t>
      </w:r>
    </w:p>
    <w:p w:rsidR="0043048D" w:rsidRPr="00567D9E" w:rsidRDefault="00644951" w:rsidP="00B67160">
      <w:r w:rsidRPr="00567D9E">
        <w:t xml:space="preserve">Vzhledem k charakteru stavby není technicky řešena ochrana před haváriemi. V případě havárie (únik nebezpečných látek do toku, apod.) bude ochrana stavby zajištěna dle pokynu </w:t>
      </w:r>
      <w:proofErr w:type="spellStart"/>
      <w:r w:rsidRPr="00567D9E">
        <w:t>MěÚ</w:t>
      </w:r>
      <w:proofErr w:type="spellEnd"/>
      <w:r w:rsidRPr="00567D9E">
        <w:t xml:space="preserve"> </w:t>
      </w:r>
      <w:r w:rsidR="001E2D48">
        <w:t>Nového Města nad Metují</w:t>
      </w:r>
      <w:r w:rsidRPr="00567D9E">
        <w:t xml:space="preserve">, kam bude </w:t>
      </w:r>
      <w:r w:rsidR="00F572FC">
        <w:t xml:space="preserve">případná havárie </w:t>
      </w:r>
      <w:r w:rsidRPr="00567D9E">
        <w:t>hlášena.</w:t>
      </w:r>
    </w:p>
    <w:p w:rsidR="0043048D" w:rsidRPr="00567D9E" w:rsidRDefault="0043048D" w:rsidP="000230FA">
      <w:pPr>
        <w:pStyle w:val="Nadpis4"/>
      </w:pPr>
      <w:r w:rsidRPr="00567D9E">
        <w:t>Ochrana před seizmicitou</w:t>
      </w:r>
    </w:p>
    <w:p w:rsidR="0043048D" w:rsidRPr="00567D9E" w:rsidRDefault="00C2355C" w:rsidP="00B67160">
      <w:r w:rsidRPr="00567D9E">
        <w:t>Vzhledem k charakteru stavby není ochrana před seizmicitou řešena.</w:t>
      </w:r>
    </w:p>
    <w:p w:rsidR="0043048D" w:rsidRPr="00567D9E" w:rsidRDefault="0043048D" w:rsidP="000230FA">
      <w:pPr>
        <w:pStyle w:val="Nadpis4"/>
      </w:pPr>
      <w:r w:rsidRPr="00567D9E">
        <w:t>Ochrana před hlukem</w:t>
      </w:r>
    </w:p>
    <w:p w:rsidR="00E2076A" w:rsidRPr="00567D9E" w:rsidRDefault="00A3494A" w:rsidP="00B67160">
      <w:r w:rsidRPr="00567D9E">
        <w:t>Užíváním stavby nedochází k vzniku hluku</w:t>
      </w:r>
      <w:r w:rsidR="00614AAC" w:rsidRPr="00567D9E">
        <w:t>, pouze</w:t>
      </w:r>
      <w:r w:rsidR="000F71F5" w:rsidRPr="00567D9E">
        <w:t xml:space="preserve"> </w:t>
      </w:r>
      <w:r w:rsidR="00614AAC" w:rsidRPr="00567D9E">
        <w:t>b</w:t>
      </w:r>
      <w:r w:rsidRPr="00567D9E">
        <w:t xml:space="preserve">ěhem výstavby lze předpokládat zvýšenou hladinu hluku. Pracovní nasazení mechanizace bude omezeno na časový úsek 6:00 až 20:00 z důvodu zamezení rušení živočichů. </w:t>
      </w:r>
    </w:p>
    <w:p w:rsidR="0043048D" w:rsidRPr="00567D9E" w:rsidRDefault="0043048D" w:rsidP="00B67160">
      <w:pPr>
        <w:pStyle w:val="Nadpis1"/>
      </w:pPr>
      <w:bookmarkStart w:id="61" w:name="_Toc507375480"/>
      <w:r w:rsidRPr="00567D9E">
        <w:t>Připojení na technickou infrastrukturu</w:t>
      </w:r>
      <w:bookmarkEnd w:id="60"/>
      <w:bookmarkEnd w:id="61"/>
    </w:p>
    <w:p w:rsidR="0043048D" w:rsidRPr="00567D9E" w:rsidRDefault="000F71F5" w:rsidP="00B67160">
      <w:r w:rsidRPr="00567D9E">
        <w:t>Stavba nepožaduje připojení na technickou infrastrukturu.</w:t>
      </w:r>
      <w:r w:rsidR="0043048D" w:rsidRPr="00567D9E">
        <w:t xml:space="preserve"> </w:t>
      </w:r>
      <w:r w:rsidR="0052202D" w:rsidRPr="00567D9E">
        <w:t>Potřeba elektrické energie bude během stavby zejména pro účely čerpání a pro demoliční práce. Připojení na elektrickou energii bude řešeno pomocí mobilních generátorů, které zajistí dodavatel stavby.</w:t>
      </w:r>
    </w:p>
    <w:p w:rsidR="0043048D" w:rsidRPr="00567D9E" w:rsidRDefault="008150AB" w:rsidP="00B67160">
      <w:r w:rsidRPr="00567D9E">
        <w:lastRenderedPageBreak/>
        <w:t>Užitková voda v případě nutnosti (např. pro omytí vozidel před vyjetím na silnici) bude zajištěna pomocí mobilní cisterny. Pitná voda pro pracovníky provádějící stavbu bude dovážená jako balená.</w:t>
      </w:r>
    </w:p>
    <w:p w:rsidR="0043048D" w:rsidRPr="00567D9E" w:rsidRDefault="0043048D" w:rsidP="00B67160">
      <w:pPr>
        <w:pStyle w:val="Nadpis1"/>
      </w:pPr>
      <w:bookmarkStart w:id="62" w:name="_Toc382941223"/>
      <w:bookmarkStart w:id="63" w:name="_Toc507375481"/>
      <w:r w:rsidRPr="00567D9E">
        <w:t>Dopravní řešení</w:t>
      </w:r>
      <w:bookmarkEnd w:id="62"/>
      <w:bookmarkEnd w:id="63"/>
    </w:p>
    <w:p w:rsidR="0043048D" w:rsidRPr="00567D9E" w:rsidRDefault="0043048D" w:rsidP="00B67160">
      <w:pPr>
        <w:pStyle w:val="Nadpis2"/>
        <w:numPr>
          <w:ilvl w:val="1"/>
          <w:numId w:val="18"/>
        </w:numPr>
      </w:pPr>
      <w:bookmarkStart w:id="64" w:name="_Toc507375482"/>
      <w:r w:rsidRPr="00567D9E">
        <w:t>Popis dopravního řešení</w:t>
      </w:r>
      <w:bookmarkEnd w:id="64"/>
    </w:p>
    <w:p w:rsidR="008150AB" w:rsidRPr="00567D9E" w:rsidRDefault="008150AB" w:rsidP="00B67160">
      <w:r w:rsidRPr="00567D9E">
        <w:t xml:space="preserve">Po dobu výstavby bude </w:t>
      </w:r>
      <w:r w:rsidR="001E2D48">
        <w:t xml:space="preserve">Domkovská zátoka přístupná po stávající </w:t>
      </w:r>
      <w:r w:rsidRPr="00567D9E">
        <w:t>polní komunikaci</w:t>
      </w:r>
      <w:r w:rsidR="00596994">
        <w:t xml:space="preserve">, která se napojuje na místní komunikaci spojující obce </w:t>
      </w:r>
      <w:proofErr w:type="spellStart"/>
      <w:r w:rsidR="00596994">
        <w:t>Šeřeč</w:t>
      </w:r>
      <w:proofErr w:type="spellEnd"/>
      <w:r w:rsidR="00596994">
        <w:t xml:space="preserve"> a Provodov.</w:t>
      </w:r>
    </w:p>
    <w:p w:rsidR="00EC507A" w:rsidRPr="00567D9E" w:rsidRDefault="001E2D48" w:rsidP="00B67160">
      <w:r>
        <w:t xml:space="preserve">Revitalizované koryto a stavební objekty budou přístupné z polní </w:t>
      </w:r>
      <w:r w:rsidR="00596994">
        <w:t>komunikace</w:t>
      </w:r>
      <w:r w:rsidR="00596994" w:rsidRPr="00596994">
        <w:t xml:space="preserve"> </w:t>
      </w:r>
      <w:r w:rsidR="00596994" w:rsidRPr="00567D9E">
        <w:t>vedoucí z</w:t>
      </w:r>
      <w:r w:rsidR="00596994">
        <w:t> obce Šonov u Nového Města nad Metují</w:t>
      </w:r>
      <w:r w:rsidR="00596994" w:rsidRPr="00567D9E">
        <w:t>.</w:t>
      </w:r>
    </w:p>
    <w:p w:rsidR="0043048D" w:rsidRPr="00567D9E" w:rsidRDefault="0043048D" w:rsidP="00B67160">
      <w:pPr>
        <w:pStyle w:val="Nadpis2"/>
        <w:numPr>
          <w:ilvl w:val="1"/>
          <w:numId w:val="18"/>
        </w:numPr>
      </w:pPr>
      <w:bookmarkStart w:id="65" w:name="_Toc507375483"/>
      <w:r w:rsidRPr="00567D9E">
        <w:t>Napojení území na stávající dopravní infrastrukturu</w:t>
      </w:r>
      <w:bookmarkEnd w:id="65"/>
    </w:p>
    <w:p w:rsidR="0043048D" w:rsidRPr="00567D9E" w:rsidRDefault="006A0CE6" w:rsidP="00B67160">
      <w:r w:rsidRPr="00567D9E">
        <w:t>Stavba</w:t>
      </w:r>
      <w:r w:rsidR="001E61FF" w:rsidRPr="00567D9E">
        <w:t xml:space="preserve"> je</w:t>
      </w:r>
      <w:r w:rsidRPr="00567D9E">
        <w:t xml:space="preserve"> přímo </w:t>
      </w:r>
      <w:r w:rsidR="001E61FF" w:rsidRPr="00567D9E">
        <w:t xml:space="preserve">dostupná </w:t>
      </w:r>
      <w:r w:rsidR="00596994">
        <w:t xml:space="preserve">místní komunikaci spojující obce </w:t>
      </w:r>
      <w:proofErr w:type="spellStart"/>
      <w:r w:rsidR="00596994">
        <w:t>Šeřeč</w:t>
      </w:r>
      <w:proofErr w:type="spellEnd"/>
      <w:r w:rsidR="00596994">
        <w:t xml:space="preserve"> a Provodov,</w:t>
      </w:r>
      <w:r w:rsidRPr="00567D9E">
        <w:t xml:space="preserve"> která je součástí stávající dopravní infrastruktury.</w:t>
      </w:r>
      <w:r w:rsidR="001E61FF" w:rsidRPr="00567D9E">
        <w:t xml:space="preserve"> Na této silnici se v okolí zájmové lokality nachází několik zpevněných sjezdů k zemědělsky využívaným pozemkům na pravém břehu </w:t>
      </w:r>
      <w:r w:rsidR="00F572FC">
        <w:t>toku Rozkoš</w:t>
      </w:r>
      <w:r w:rsidR="001E61FF" w:rsidRPr="00567D9E">
        <w:t xml:space="preserve">. </w:t>
      </w:r>
    </w:p>
    <w:p w:rsidR="0043048D" w:rsidRPr="00567D9E" w:rsidRDefault="0043048D" w:rsidP="00B67160">
      <w:pPr>
        <w:pStyle w:val="Nadpis1"/>
      </w:pPr>
      <w:bookmarkStart w:id="66" w:name="_Toc382941224"/>
      <w:bookmarkStart w:id="67" w:name="_Toc507375484"/>
      <w:r w:rsidRPr="00567D9E">
        <w:t>Řešení vegetace a souvisejících terénních úprav</w:t>
      </w:r>
      <w:bookmarkEnd w:id="66"/>
      <w:bookmarkEnd w:id="67"/>
    </w:p>
    <w:p w:rsidR="00FE5BE3" w:rsidRDefault="004A4291" w:rsidP="004A4291">
      <w:r>
        <w:t>V</w:t>
      </w:r>
      <w:r w:rsidRPr="00B67160">
        <w:t xml:space="preserve">ývoj dřevin </w:t>
      </w:r>
      <w:r>
        <w:t xml:space="preserve">bude </w:t>
      </w:r>
      <w:r w:rsidRPr="00B67160">
        <w:t xml:space="preserve">na lokalitě ponechán přirozenému </w:t>
      </w:r>
      <w:proofErr w:type="spellStart"/>
      <w:r w:rsidRPr="00B67160">
        <w:t>sukcesnímu</w:t>
      </w:r>
      <w:proofErr w:type="spellEnd"/>
      <w:r w:rsidRPr="00B67160">
        <w:t xml:space="preserve"> vývoji</w:t>
      </w:r>
      <w:r w:rsidR="00FE5BE3">
        <w:t>,</w:t>
      </w:r>
      <w:r w:rsidRPr="00B67160">
        <w:t xml:space="preserve"> pouze </w:t>
      </w:r>
      <w:r w:rsidR="00FE5BE3">
        <w:t>v místě snížené nivy bude průtočný profil</w:t>
      </w:r>
      <w:r>
        <w:t xml:space="preserve"> </w:t>
      </w:r>
      <w:r w:rsidR="00FE5BE3">
        <w:t>jednou ročně u</w:t>
      </w:r>
      <w:r>
        <w:t>držován</w:t>
      </w:r>
      <w:r w:rsidR="00FE5BE3">
        <w:t xml:space="preserve"> bez dřevinné vegetace.</w:t>
      </w:r>
    </w:p>
    <w:p w:rsidR="004A4291" w:rsidRPr="00567D9E" w:rsidRDefault="004A4291" w:rsidP="004A4291">
      <w:r w:rsidRPr="00B67160">
        <w:t>Dřevo</w:t>
      </w:r>
      <w:r w:rsidR="00FE5BE3">
        <w:t xml:space="preserve"> kácené na stavbě</w:t>
      </w:r>
      <w:r w:rsidRPr="00B67160">
        <w:t xml:space="preserve"> bude použito pro umístění „říčního (mrtvého) dřeva“ do vodního toku. </w:t>
      </w:r>
      <w:proofErr w:type="spellStart"/>
      <w:r w:rsidRPr="00B67160">
        <w:t>Dendromasa</w:t>
      </w:r>
      <w:proofErr w:type="spellEnd"/>
      <w:r w:rsidRPr="00B67160">
        <w:t xml:space="preserve"> tak zůstane součástí ekosystému.</w:t>
      </w:r>
    </w:p>
    <w:p w:rsidR="004A4291" w:rsidRPr="00DF1916" w:rsidRDefault="004A4291" w:rsidP="00F76A7F">
      <w:pPr>
        <w:pStyle w:val="Citt"/>
        <w:rPr>
          <w:i w:val="0"/>
          <w:color w:val="auto"/>
        </w:rPr>
      </w:pPr>
      <w:r w:rsidRPr="002A47DA">
        <w:rPr>
          <w:i w:val="0"/>
          <w:color w:val="auto"/>
        </w:rPr>
        <w:t xml:space="preserve">V rámci stavby bude kácení minimalizováno pouze pro potřeby materiálu dřevěných konstrukcí </w:t>
      </w:r>
      <w:r w:rsidR="002A47DA">
        <w:rPr>
          <w:i w:val="0"/>
          <w:color w:val="auto"/>
        </w:rPr>
        <w:br/>
      </w:r>
      <w:r w:rsidRPr="002A47DA">
        <w:rPr>
          <w:i w:val="0"/>
          <w:color w:val="auto"/>
        </w:rPr>
        <w:t>a v místě snížení nivy a v podkladech pro kácení. V Domkovské zátoce budou vytrhány vrbové porosty i s kořeny o ploše 2 635 m</w:t>
      </w:r>
      <w:r w:rsidRPr="002A47DA">
        <w:rPr>
          <w:i w:val="0"/>
          <w:color w:val="auto"/>
          <w:vertAlign w:val="superscript"/>
        </w:rPr>
        <w:t>2</w:t>
      </w:r>
      <w:r w:rsidRPr="002A47DA">
        <w:rPr>
          <w:i w:val="0"/>
          <w:color w:val="auto"/>
        </w:rPr>
        <w:t xml:space="preserve">. V místě </w:t>
      </w:r>
      <w:proofErr w:type="spellStart"/>
      <w:r w:rsidRPr="002A47DA">
        <w:rPr>
          <w:i w:val="0"/>
          <w:color w:val="auto"/>
        </w:rPr>
        <w:t>deponie</w:t>
      </w:r>
      <w:proofErr w:type="spellEnd"/>
      <w:r w:rsidRPr="002A47DA">
        <w:rPr>
          <w:i w:val="0"/>
          <w:color w:val="auto"/>
        </w:rPr>
        <w:t>, snížení nivy a zařízení</w:t>
      </w:r>
      <w:r w:rsidR="00FE5BE3">
        <w:rPr>
          <w:i w:val="0"/>
          <w:color w:val="auto"/>
        </w:rPr>
        <w:t xml:space="preserve"> staveniště bude vymýceno 2 950 </w:t>
      </w:r>
      <w:r w:rsidRPr="002A47DA">
        <w:rPr>
          <w:i w:val="0"/>
          <w:color w:val="auto"/>
        </w:rPr>
        <w:t>m</w:t>
      </w:r>
      <w:r w:rsidRPr="00087074">
        <w:rPr>
          <w:i w:val="0"/>
          <w:color w:val="auto"/>
          <w:vertAlign w:val="superscript"/>
        </w:rPr>
        <w:t>2</w:t>
      </w:r>
      <w:r w:rsidR="00087074">
        <w:rPr>
          <w:i w:val="0"/>
          <w:color w:val="auto"/>
          <w:vertAlign w:val="superscript"/>
        </w:rPr>
        <w:t xml:space="preserve"> </w:t>
      </w:r>
      <w:r w:rsidR="00087074">
        <w:rPr>
          <w:i w:val="0"/>
          <w:color w:val="auto"/>
        </w:rPr>
        <w:t>a pokáceno 28 ks stromů s průměrem kmene nad 10 cm</w:t>
      </w:r>
      <w:r w:rsidRPr="002A47DA">
        <w:rPr>
          <w:i w:val="0"/>
          <w:color w:val="auto"/>
        </w:rPr>
        <w:t xml:space="preserve">. Materiál </w:t>
      </w:r>
      <w:r w:rsidR="00F572FC">
        <w:rPr>
          <w:i w:val="0"/>
          <w:color w:val="auto"/>
        </w:rPr>
        <w:t xml:space="preserve">křovin </w:t>
      </w:r>
      <w:r w:rsidRPr="002A47DA">
        <w:rPr>
          <w:i w:val="0"/>
          <w:color w:val="auto"/>
        </w:rPr>
        <w:t xml:space="preserve">bude zlikvidován dle platných </w:t>
      </w:r>
      <w:r w:rsidR="00F572FC">
        <w:rPr>
          <w:i w:val="0"/>
          <w:color w:val="auto"/>
        </w:rPr>
        <w:t xml:space="preserve">právních </w:t>
      </w:r>
      <w:r w:rsidRPr="002A47DA">
        <w:rPr>
          <w:i w:val="0"/>
          <w:color w:val="auto"/>
        </w:rPr>
        <w:t>předpisů</w:t>
      </w:r>
      <w:r w:rsidR="00FE5BE3">
        <w:rPr>
          <w:i w:val="0"/>
          <w:color w:val="auto"/>
        </w:rPr>
        <w:t xml:space="preserve"> o odpadech. V místě revitalizace toku bude </w:t>
      </w:r>
      <w:r w:rsidR="00DF1916">
        <w:rPr>
          <w:i w:val="0"/>
          <w:color w:val="auto"/>
        </w:rPr>
        <w:t xml:space="preserve">provedena probírka v ploše 2 600 </w:t>
      </w:r>
      <w:r w:rsidR="00DF1916" w:rsidRPr="002A47DA">
        <w:rPr>
          <w:i w:val="0"/>
          <w:color w:val="auto"/>
        </w:rPr>
        <w:t>m</w:t>
      </w:r>
      <w:r w:rsidR="00DF1916" w:rsidRPr="00087074">
        <w:rPr>
          <w:i w:val="0"/>
          <w:color w:val="auto"/>
          <w:vertAlign w:val="superscript"/>
        </w:rPr>
        <w:t>2</w:t>
      </w:r>
      <w:r w:rsidR="00B60D55">
        <w:rPr>
          <w:i w:val="0"/>
          <w:color w:val="auto"/>
        </w:rPr>
        <w:t xml:space="preserve"> a bude pokáceno 6 stromů nacházející se v trase koryta toku. Podrobné údaje o kácení jsou uvedeny v </w:t>
      </w:r>
      <w:proofErr w:type="spellStart"/>
      <w:r w:rsidR="00B60D55">
        <w:rPr>
          <w:i w:val="0"/>
          <w:color w:val="auto"/>
        </w:rPr>
        <w:t>příl</w:t>
      </w:r>
      <w:proofErr w:type="spellEnd"/>
      <w:r w:rsidR="00B60D55">
        <w:rPr>
          <w:i w:val="0"/>
          <w:color w:val="auto"/>
        </w:rPr>
        <w:t>. E.</w:t>
      </w:r>
    </w:p>
    <w:p w:rsidR="004A4291" w:rsidRDefault="004A4291" w:rsidP="004A4291">
      <w:r>
        <w:t xml:space="preserve">V ploše terénních úprav bude sejmuta ornice a uložena na </w:t>
      </w:r>
      <w:proofErr w:type="spellStart"/>
      <w:r>
        <w:t>mezideponii</w:t>
      </w:r>
      <w:proofErr w:type="spellEnd"/>
      <w:r>
        <w:t xml:space="preserve">. Po ukončení terénních úprav bude povrch opět </w:t>
      </w:r>
      <w:proofErr w:type="spellStart"/>
      <w:r>
        <w:t>ohumusován</w:t>
      </w:r>
      <w:proofErr w:type="spellEnd"/>
      <w:r>
        <w:t xml:space="preserve"> a oset. </w:t>
      </w:r>
      <w:proofErr w:type="spellStart"/>
      <w:r>
        <w:t>Mezideponie</w:t>
      </w:r>
      <w:proofErr w:type="spellEnd"/>
      <w:r>
        <w:t xml:space="preserve"> pro uložení zeminy je situována v severovýchodní části stavby (viz Koordinační situace C.3).</w:t>
      </w:r>
    </w:p>
    <w:p w:rsidR="0043048D" w:rsidRPr="00567D9E" w:rsidRDefault="0043048D" w:rsidP="00B67160">
      <w:pPr>
        <w:pStyle w:val="Nadpis1"/>
      </w:pPr>
      <w:bookmarkStart w:id="68" w:name="_Toc382941225"/>
      <w:bookmarkStart w:id="69" w:name="_Toc507375485"/>
      <w:r w:rsidRPr="00567D9E">
        <w:t>Popis vlivů stavby na životní prostředí a jeho ochrana</w:t>
      </w:r>
      <w:bookmarkEnd w:id="68"/>
      <w:bookmarkEnd w:id="69"/>
    </w:p>
    <w:p w:rsidR="0043048D" w:rsidRPr="00567D9E" w:rsidRDefault="0043048D" w:rsidP="00B67160">
      <w:pPr>
        <w:pStyle w:val="Nadpis2"/>
        <w:numPr>
          <w:ilvl w:val="1"/>
          <w:numId w:val="20"/>
        </w:numPr>
      </w:pPr>
      <w:bookmarkStart w:id="70" w:name="_Toc382941226"/>
      <w:bookmarkStart w:id="71" w:name="_Toc507375486"/>
      <w:r w:rsidRPr="00567D9E">
        <w:t>Vliv stavby na životní prostředí – ovzduší, hluk, voda, odpady a půda</w:t>
      </w:r>
      <w:bookmarkEnd w:id="70"/>
      <w:bookmarkEnd w:id="71"/>
    </w:p>
    <w:p w:rsidR="00C80BA3" w:rsidRPr="00567D9E" w:rsidRDefault="00C80BA3" w:rsidP="00B67160">
      <w:r w:rsidRPr="00567D9E">
        <w:t xml:space="preserve">Hygienické parametry území dotčeného stavbou a bezprostředního okolí budou ovlivněny krátkodobě, přechodně a v rozsahu běžném při provádění zemních staveb (zvýšení prašnosti </w:t>
      </w:r>
      <w:r w:rsidR="002A47DA">
        <w:br/>
      </w:r>
      <w:r w:rsidRPr="00567D9E">
        <w:t xml:space="preserve">a hlučnosti v důsledku činnosti zemních strojů a dopravních vozidel). </w:t>
      </w:r>
    </w:p>
    <w:p w:rsidR="00C80BA3" w:rsidRPr="00567D9E" w:rsidRDefault="00C80BA3" w:rsidP="00B67160">
      <w:r w:rsidRPr="00567D9E">
        <w:t>Vlastní provoz stavby nepředstavuje z hlediska ochrany životního prostředí žádnou emisní zátěž.</w:t>
      </w:r>
    </w:p>
    <w:p w:rsidR="00C71694" w:rsidRPr="00567D9E" w:rsidRDefault="00C71694" w:rsidP="00B67160">
      <w:r w:rsidRPr="00567D9E">
        <w:t xml:space="preserve">Práce budou prováděny </w:t>
      </w:r>
      <w:r w:rsidR="00E20BA1">
        <w:t>v podzimním a zimním období při snížené hladině v Rozkošské nádrži</w:t>
      </w:r>
      <w:r w:rsidRPr="00567D9E">
        <w:t>, stavbou nedojde k ovlivnění kvality povrchových a podzemních vod.</w:t>
      </w:r>
    </w:p>
    <w:p w:rsidR="002930B3" w:rsidRPr="00567D9E" w:rsidRDefault="00C71694" w:rsidP="00B67160">
      <w:r w:rsidRPr="00567D9E">
        <w:t xml:space="preserve">Při realizaci stavby musí být učiněna taková opatření, aby nedošlo ke vniknutí závadných látek do podzemních nebo povrchových vod a nedošlo ani k ohrožení jakosti vod. Na plochách zařízení </w:t>
      </w:r>
      <w:r w:rsidRPr="00567D9E">
        <w:lastRenderedPageBreak/>
        <w:t xml:space="preserve">staveniště v zátopovém území je nutné vyloučit skladování látek, které mohou ohrozit jakost povrchových nebo podzemních vod, včetně zásob PHM pro stavební mechanizmy, a veškeré odplavitelné látky a stavební suť bezprostředně odvážet z ploch staveniště v zátopovém území. Dále na plochách zařízení staveniště v zátopovém území odstavovat stavební mechanizmy v minimálním počtu (pod stojícími stavebními mechanizmy instalovat záchytné </w:t>
      </w:r>
      <w:proofErr w:type="spellStart"/>
      <w:r w:rsidRPr="00567D9E">
        <w:t>úkapové</w:t>
      </w:r>
      <w:proofErr w:type="spellEnd"/>
      <w:r w:rsidRPr="00567D9E">
        <w:t xml:space="preserve"> vany; mechanizmy vybavit dostatečným množstvím sanačních prostředků pro případnou likvidaci úniku ropných látek; udržovat mechanizmy v dokonalém technickém stavu s průběžnou kontrolou zejména z hlediska možných úkapů ropných látek).</w:t>
      </w:r>
    </w:p>
    <w:p w:rsidR="0043048D" w:rsidRPr="00567D9E" w:rsidRDefault="00596994" w:rsidP="00B67160">
      <w:r>
        <w:t>O</w:t>
      </w:r>
      <w:r w:rsidR="00C80BA3" w:rsidRPr="00567D9E">
        <w:t xml:space="preserve">dpady vznikající při provozu staveniště budou likvidovány průběžně za pomoci odpadkových pytlů (košů, kontejnerů). Odpady ze stavebních materiálů </w:t>
      </w:r>
      <w:r w:rsidR="00C71694" w:rsidRPr="00567D9E">
        <w:t xml:space="preserve">a </w:t>
      </w:r>
      <w:r w:rsidR="001578EC" w:rsidRPr="00567D9E">
        <w:t>část sedimentu, jehož parametry přesahují zákonem dané hodnoty, budou předány oprávněné osobě k nakládání s odpady</w:t>
      </w:r>
      <w:r w:rsidR="00C80BA3" w:rsidRPr="00567D9E">
        <w:t xml:space="preserve"> dle platných právních </w:t>
      </w:r>
      <w:r w:rsidR="001578EC" w:rsidRPr="00567D9E">
        <w:t>předpisů</w:t>
      </w:r>
      <w:r w:rsidR="00C80BA3" w:rsidRPr="00567D9E">
        <w:t>.</w:t>
      </w:r>
    </w:p>
    <w:p w:rsidR="0043048D" w:rsidRPr="002941E2" w:rsidRDefault="0043048D" w:rsidP="00B67160">
      <w:pPr>
        <w:pStyle w:val="Nadpis2"/>
        <w:numPr>
          <w:ilvl w:val="1"/>
          <w:numId w:val="20"/>
        </w:numPr>
      </w:pPr>
      <w:bookmarkStart w:id="72" w:name="_Toc382941227"/>
      <w:bookmarkStart w:id="73" w:name="_Toc507375487"/>
      <w:r w:rsidRPr="002941E2">
        <w:t>Vliv stavby na přírodu a krajinu (ochrana dřevin, ochrana památných stromů, ochrana rostlin a živočichů apod.)</w:t>
      </w:r>
      <w:bookmarkEnd w:id="72"/>
      <w:r w:rsidRPr="002941E2">
        <w:t>, zachování ekologických funkcí a vazeb v krajině</w:t>
      </w:r>
      <w:bookmarkEnd w:id="73"/>
    </w:p>
    <w:p w:rsidR="00C80BA3" w:rsidRPr="002941E2" w:rsidRDefault="00C80BA3" w:rsidP="00B67160">
      <w:r w:rsidRPr="002941E2">
        <w:t xml:space="preserve">Stávající ekosystémy </w:t>
      </w:r>
      <w:r w:rsidR="001E61FF" w:rsidRPr="002941E2">
        <w:t xml:space="preserve">budou dočasně dotčeny během výstavby, avšak v dlouhodobém hledisku stavba bude mít kladný vliv na ekologickou stabilitu území. </w:t>
      </w:r>
    </w:p>
    <w:p w:rsidR="0043048D" w:rsidRPr="002941E2" w:rsidRDefault="0043048D" w:rsidP="00B67160">
      <w:r w:rsidRPr="002941E2">
        <w:t>Při návrhu konstrukčního a dispozičního řešení stavby jsou v maximální možné míře respekt</w:t>
      </w:r>
      <w:r w:rsidR="00614AAC" w:rsidRPr="002941E2">
        <w:t>ovány požadavky ochrany přírody</w:t>
      </w:r>
      <w:r w:rsidR="001E61FF" w:rsidRPr="002941E2">
        <w:t xml:space="preserve">. </w:t>
      </w:r>
    </w:p>
    <w:p w:rsidR="0043048D" w:rsidRDefault="0043048D" w:rsidP="00B67160">
      <w:pPr>
        <w:pStyle w:val="Nadpis2"/>
        <w:numPr>
          <w:ilvl w:val="1"/>
          <w:numId w:val="20"/>
        </w:numPr>
      </w:pPr>
      <w:bookmarkStart w:id="74" w:name="_Toc382941228"/>
      <w:bookmarkStart w:id="75" w:name="_Toc507375488"/>
      <w:r w:rsidRPr="002941E2">
        <w:t>Vliv na soustavu chráněných území Natura 2000</w:t>
      </w:r>
      <w:bookmarkEnd w:id="74"/>
      <w:bookmarkEnd w:id="75"/>
    </w:p>
    <w:p w:rsidR="00E20BA1" w:rsidRPr="00E20BA1" w:rsidRDefault="00E20BA1" w:rsidP="00E20BA1">
      <w:r>
        <w:t>Území se nenachází v území Natura 2000.</w:t>
      </w:r>
    </w:p>
    <w:p w:rsidR="0043048D" w:rsidRPr="002941E2" w:rsidRDefault="0043048D" w:rsidP="00B67160">
      <w:pPr>
        <w:pStyle w:val="Nadpis2"/>
        <w:numPr>
          <w:ilvl w:val="1"/>
          <w:numId w:val="20"/>
        </w:numPr>
      </w:pPr>
      <w:bookmarkStart w:id="76" w:name="_Toc382941229"/>
      <w:bookmarkStart w:id="77" w:name="_Toc507375489"/>
      <w:r w:rsidRPr="002941E2">
        <w:t>Návrh zohlednění podmínek ze závěru zjišťovacího řízení nebo stanoviska EIA</w:t>
      </w:r>
      <w:bookmarkEnd w:id="76"/>
      <w:bookmarkEnd w:id="77"/>
    </w:p>
    <w:p w:rsidR="00080C41" w:rsidRPr="002941E2" w:rsidRDefault="00B971D1" w:rsidP="00A5031E">
      <w:bookmarkStart w:id="78" w:name="_Toc382941230"/>
      <w:r>
        <w:t xml:space="preserve">Dle rozhodnutí </w:t>
      </w:r>
      <w:proofErr w:type="spellStart"/>
      <w:r>
        <w:t>k</w:t>
      </w:r>
      <w:r w:rsidR="00A5031E">
        <w:t>.</w:t>
      </w:r>
      <w:r>
        <w:t>ú</w:t>
      </w:r>
      <w:proofErr w:type="spellEnd"/>
      <w:r w:rsidR="00A5031E">
        <w:t xml:space="preserve">. </w:t>
      </w:r>
      <w:proofErr w:type="spellStart"/>
      <w:r w:rsidR="00A5031E">
        <w:t>Králové</w:t>
      </w:r>
      <w:r w:rsidR="002A47DA">
        <w:t>hradského</w:t>
      </w:r>
      <w:proofErr w:type="spellEnd"/>
      <w:r w:rsidR="002A47DA">
        <w:t xml:space="preserve"> kraje</w:t>
      </w:r>
      <w:r>
        <w:t xml:space="preserve"> </w:t>
      </w:r>
      <w:r w:rsidR="008D394F">
        <w:t xml:space="preserve">ze dne 30.10.2017 </w:t>
      </w:r>
      <w:r>
        <w:t>stavba</w:t>
      </w:r>
      <w:r w:rsidR="00A5031E">
        <w:t xml:space="preserve"> </w:t>
      </w:r>
      <w:r>
        <w:t>ne</w:t>
      </w:r>
      <w:r w:rsidR="00080C41" w:rsidRPr="002941E2">
        <w:t>podléhá zjišťovacímu řízení podle zákona EIA.</w:t>
      </w:r>
    </w:p>
    <w:p w:rsidR="0043048D" w:rsidRPr="002941E2" w:rsidRDefault="0043048D" w:rsidP="00B67160">
      <w:pPr>
        <w:pStyle w:val="Nadpis2"/>
        <w:numPr>
          <w:ilvl w:val="1"/>
          <w:numId w:val="20"/>
        </w:numPr>
      </w:pPr>
      <w:bookmarkStart w:id="79" w:name="_Toc507375490"/>
      <w:r w:rsidRPr="002941E2">
        <w:t>Navrhovaná ochranná a bezpečnostní pásma</w:t>
      </w:r>
      <w:bookmarkEnd w:id="78"/>
      <w:r w:rsidRPr="002941E2">
        <w:t>, rozsah omezení a podmínky ochrany podle jiných právních předpisů</w:t>
      </w:r>
      <w:bookmarkEnd w:id="79"/>
    </w:p>
    <w:p w:rsidR="0043048D" w:rsidRPr="002941E2" w:rsidRDefault="00DB6AEA" w:rsidP="00B67160">
      <w:r w:rsidRPr="002941E2">
        <w:t>V rámci stavby nejsou navrhována žádná nová ochranná a bezpečnostní pásma, není stanoven rozsah omezení a podmínky ochrany podle jiných právních předpisů.</w:t>
      </w:r>
    </w:p>
    <w:p w:rsidR="0043048D" w:rsidRPr="002941E2" w:rsidRDefault="0043048D" w:rsidP="00B67160">
      <w:pPr>
        <w:pStyle w:val="Nadpis1"/>
      </w:pPr>
      <w:bookmarkStart w:id="80" w:name="_Toc382941231"/>
      <w:bookmarkStart w:id="81" w:name="_Toc507375491"/>
      <w:r w:rsidRPr="002941E2">
        <w:t>Ochrana obyvatelstva</w:t>
      </w:r>
      <w:bookmarkEnd w:id="80"/>
      <w:bookmarkEnd w:id="81"/>
    </w:p>
    <w:p w:rsidR="0043048D" w:rsidRPr="002941E2" w:rsidRDefault="0043048D" w:rsidP="00B67160">
      <w:bookmarkStart w:id="82" w:name="_Toc382941232"/>
      <w:r w:rsidRPr="002941E2">
        <w:t xml:space="preserve">Stavba sama svým provozem není hrozbou ani životnímu prostředí, ani obyvatelstvu v jejím okolí. </w:t>
      </w:r>
      <w:r w:rsidR="00DB6AEA" w:rsidRPr="002941E2">
        <w:t>Pohyb veřejnosti v prostorách revitalizovaného náhonu a spojovacího koryta bude na vlastní nebezpečí.</w:t>
      </w:r>
    </w:p>
    <w:p w:rsidR="0043048D" w:rsidRPr="002941E2" w:rsidRDefault="0043048D" w:rsidP="00B67160">
      <w:pPr>
        <w:pStyle w:val="Nadpis1"/>
      </w:pPr>
      <w:bookmarkStart w:id="83" w:name="_Toc507375492"/>
      <w:r w:rsidRPr="002941E2">
        <w:t>Zásady organizace výstavby</w:t>
      </w:r>
      <w:bookmarkEnd w:id="82"/>
      <w:bookmarkEnd w:id="83"/>
    </w:p>
    <w:p w:rsidR="001A5B83" w:rsidRPr="004B2160" w:rsidRDefault="00DB7345" w:rsidP="001A5B83">
      <w:pPr>
        <w:pStyle w:val="Nadpis2"/>
        <w:numPr>
          <w:ilvl w:val="1"/>
          <w:numId w:val="21"/>
        </w:numPr>
      </w:pPr>
      <w:bookmarkStart w:id="84" w:name="_Toc507375493"/>
      <w:r w:rsidRPr="004B2160">
        <w:t>potřeby a spotřeby rozhodujících médií a hmot, jejich zajištění</w:t>
      </w:r>
      <w:bookmarkEnd w:id="84"/>
    </w:p>
    <w:p w:rsidR="00E24B81" w:rsidRDefault="00E24B81" w:rsidP="00E24B81">
      <w:pPr>
        <w:jc w:val="left"/>
        <w:rPr>
          <w:b/>
          <w:i/>
        </w:rPr>
      </w:pPr>
      <w:r w:rsidRPr="00A87A4F">
        <w:rPr>
          <w:u w:val="single"/>
        </w:rPr>
        <w:t>Před započetím provádění konstrukcí z kamene předloží dodavatel stavby vzorek kamene k odsouhlasení investorovi.</w:t>
      </w:r>
      <w:r>
        <w:t xml:space="preserve"> Pro lomový kámen do 250 kg bude použito 70% </w:t>
      </w:r>
      <w:proofErr w:type="spellStart"/>
      <w:r>
        <w:t>vodostavebního</w:t>
      </w:r>
      <w:proofErr w:type="spellEnd"/>
      <w:r>
        <w:t xml:space="preserve"> kamene o hmotnosti 250 kg a 30 % </w:t>
      </w:r>
      <w:proofErr w:type="spellStart"/>
      <w:r>
        <w:t>vodostavebního</w:t>
      </w:r>
      <w:proofErr w:type="spellEnd"/>
      <w:r>
        <w:t xml:space="preserve"> kamene o hmotnosti 200-250 kg. Pro lomový kámen do </w:t>
      </w:r>
      <w:r>
        <w:lastRenderedPageBreak/>
        <w:t xml:space="preserve">500 kg bude použito 70% </w:t>
      </w:r>
      <w:proofErr w:type="spellStart"/>
      <w:r>
        <w:t>vodostavebního</w:t>
      </w:r>
      <w:proofErr w:type="spellEnd"/>
      <w:r>
        <w:t xml:space="preserve"> kamene o hmotnosti 500 kg a 30 % </w:t>
      </w:r>
      <w:proofErr w:type="spellStart"/>
      <w:r>
        <w:t>vodostavebního</w:t>
      </w:r>
      <w:proofErr w:type="spellEnd"/>
      <w:r>
        <w:t xml:space="preserve"> kamene o hmotnosti 250-500 kg.</w:t>
      </w:r>
    </w:p>
    <w:p w:rsidR="00333248" w:rsidRPr="004B2160" w:rsidRDefault="004B2160" w:rsidP="00333248">
      <w:pPr>
        <w:rPr>
          <w:b/>
          <w:i/>
        </w:rPr>
      </w:pPr>
      <w:r w:rsidRPr="004B2160">
        <w:rPr>
          <w:b/>
          <w:i/>
        </w:rPr>
        <w:t>SO 01 – Rekonstrukce vzdouvacího objektu – mostu a brodu</w:t>
      </w:r>
    </w:p>
    <w:p w:rsidR="004B2160" w:rsidRDefault="004B2160" w:rsidP="00EC507A">
      <w:pPr>
        <w:tabs>
          <w:tab w:val="left" w:pos="7938"/>
        </w:tabs>
      </w:pPr>
      <w:r>
        <w:t>Rovnanina z lomového kamene s vyklínováním spár 200 kg</w:t>
      </w:r>
      <w:r>
        <w:tab/>
        <w:t>30,8 m</w:t>
      </w:r>
      <w:r w:rsidRPr="007A3EEC">
        <w:rPr>
          <w:vertAlign w:val="superscript"/>
        </w:rPr>
        <w:t>3</w:t>
      </w:r>
    </w:p>
    <w:p w:rsidR="004B2160" w:rsidRDefault="004B2160" w:rsidP="00EC507A">
      <w:pPr>
        <w:tabs>
          <w:tab w:val="left" w:pos="7938"/>
        </w:tabs>
      </w:pPr>
      <w:r>
        <w:t>Zához z lomového kamene 200 kg</w:t>
      </w:r>
      <w:r>
        <w:tab/>
        <w:t>55 m</w:t>
      </w:r>
      <w:r w:rsidRPr="007A3EEC">
        <w:rPr>
          <w:vertAlign w:val="superscript"/>
        </w:rPr>
        <w:t>3</w:t>
      </w:r>
    </w:p>
    <w:p w:rsidR="004B2160" w:rsidRDefault="004B2160" w:rsidP="00EC507A">
      <w:pPr>
        <w:tabs>
          <w:tab w:val="left" w:pos="7938"/>
        </w:tabs>
      </w:pPr>
      <w:proofErr w:type="spellStart"/>
      <w:r>
        <w:t>Geotextilie</w:t>
      </w:r>
      <w:proofErr w:type="spellEnd"/>
      <w:r>
        <w:t xml:space="preserve"> netkaná 300 g</w:t>
      </w:r>
      <w:r>
        <w:rPr>
          <w:lang w:val="en-US"/>
        </w:rPr>
        <w:t>/</w:t>
      </w:r>
      <w:r>
        <w:t>m</w:t>
      </w:r>
      <w:r w:rsidRPr="002B7FBE">
        <w:rPr>
          <w:vertAlign w:val="superscript"/>
        </w:rPr>
        <w:t>2</w:t>
      </w:r>
      <w:r>
        <w:t>, šíře 300 cm</w:t>
      </w:r>
      <w:r>
        <w:tab/>
        <w:t>214 m</w:t>
      </w:r>
      <w:r w:rsidRPr="007A3EEC">
        <w:rPr>
          <w:vertAlign w:val="superscript"/>
        </w:rPr>
        <w:t>3</w:t>
      </w:r>
    </w:p>
    <w:p w:rsidR="004B2160" w:rsidRPr="00DB0043" w:rsidRDefault="004B2160" w:rsidP="00EC507A">
      <w:pPr>
        <w:tabs>
          <w:tab w:val="left" w:pos="7938"/>
        </w:tabs>
      </w:pPr>
      <w:r w:rsidRPr="00DB0043">
        <w:t>Betonový zajišťovací práh</w:t>
      </w:r>
      <w:r w:rsidRPr="00DB0043">
        <w:tab/>
        <w:t>11,7 m</w:t>
      </w:r>
      <w:r w:rsidRPr="00DB0043">
        <w:rPr>
          <w:vertAlign w:val="superscript"/>
        </w:rPr>
        <w:t>3</w:t>
      </w:r>
    </w:p>
    <w:p w:rsidR="004B2160" w:rsidRPr="00DB0043" w:rsidRDefault="004B2160" w:rsidP="00EC507A">
      <w:pPr>
        <w:tabs>
          <w:tab w:val="left" w:pos="7938"/>
        </w:tabs>
      </w:pPr>
      <w:r w:rsidRPr="00DB0043">
        <w:t xml:space="preserve">Lože pod dlažby ze štěrkopísku vrstva </w:t>
      </w:r>
      <w:proofErr w:type="spellStart"/>
      <w:r w:rsidRPr="00DB0043">
        <w:t>tl</w:t>
      </w:r>
      <w:proofErr w:type="spellEnd"/>
      <w:r w:rsidRPr="00DB0043">
        <w:t>. 100 m</w:t>
      </w:r>
      <w:r w:rsidRPr="00DB0043">
        <w:tab/>
        <w:t>192,2 m</w:t>
      </w:r>
      <w:r w:rsidRPr="00DB0043">
        <w:rPr>
          <w:vertAlign w:val="superscript"/>
        </w:rPr>
        <w:t>2</w:t>
      </w:r>
    </w:p>
    <w:p w:rsidR="004B2160" w:rsidRPr="00DB0043" w:rsidRDefault="004B2160" w:rsidP="00EC507A">
      <w:pPr>
        <w:tabs>
          <w:tab w:val="left" w:pos="7938"/>
        </w:tabs>
      </w:pPr>
      <w:r w:rsidRPr="00DB0043">
        <w:t>Výztuž železobetonových konstrukcí vodních staveb ze svařovaných sítí</w:t>
      </w:r>
      <w:r w:rsidRPr="00DB0043">
        <w:tab/>
        <w:t>0,0702 t</w:t>
      </w:r>
    </w:p>
    <w:p w:rsidR="004B2160" w:rsidRPr="004B2160" w:rsidRDefault="004B2160" w:rsidP="00333248">
      <w:pPr>
        <w:rPr>
          <w:b/>
          <w:i/>
        </w:rPr>
      </w:pPr>
      <w:r w:rsidRPr="004B2160">
        <w:rPr>
          <w:b/>
          <w:i/>
        </w:rPr>
        <w:t>SO 02  – Revitalizace delty</w:t>
      </w:r>
    </w:p>
    <w:p w:rsidR="004B2160" w:rsidRPr="004B2160" w:rsidRDefault="004B2160" w:rsidP="00333248">
      <w:r w:rsidRPr="004B2160">
        <w:t>Bez požadavku na materiály, pouze požadavek na zemní práce.</w:t>
      </w:r>
    </w:p>
    <w:p w:rsidR="004B2160" w:rsidRPr="004B2160" w:rsidRDefault="004B2160" w:rsidP="00333248">
      <w:pPr>
        <w:rPr>
          <w:b/>
          <w:i/>
        </w:rPr>
      </w:pPr>
      <w:r w:rsidRPr="004B2160">
        <w:rPr>
          <w:b/>
          <w:i/>
        </w:rPr>
        <w:t>SO 03 – revitalizace koryta a nivy</w:t>
      </w:r>
    </w:p>
    <w:p w:rsidR="004B2160" w:rsidRDefault="004B2160" w:rsidP="004B2160">
      <w:pPr>
        <w:tabs>
          <w:tab w:val="left" w:pos="7938"/>
        </w:tabs>
      </w:pPr>
      <w:r>
        <w:t>Kamenný zához s urovnaným povrchem</w:t>
      </w:r>
      <w:r>
        <w:tab/>
        <w:t>89 m</w:t>
      </w:r>
      <w:r w:rsidRPr="008C61A4">
        <w:rPr>
          <w:vertAlign w:val="superscript"/>
        </w:rPr>
        <w:t>3</w:t>
      </w:r>
    </w:p>
    <w:p w:rsidR="004B2160" w:rsidRDefault="004B2160" w:rsidP="004B2160">
      <w:pPr>
        <w:tabs>
          <w:tab w:val="left" w:pos="7938"/>
        </w:tabs>
      </w:pPr>
      <w:r>
        <w:t>Kmen stromu neodkorněný s větvemi a kořenovým balem</w:t>
      </w:r>
      <w:r>
        <w:tab/>
        <w:t>4 ks</w:t>
      </w:r>
    </w:p>
    <w:p w:rsidR="004B2160" w:rsidRDefault="004B2160" w:rsidP="004B2160">
      <w:pPr>
        <w:tabs>
          <w:tab w:val="left" w:pos="7938"/>
        </w:tabs>
      </w:pPr>
      <w:r>
        <w:t>Dřevěné piloty DN200, délky 2,5 m</w:t>
      </w:r>
      <w:r>
        <w:tab/>
        <w:t>8 ks</w:t>
      </w:r>
    </w:p>
    <w:p w:rsidR="004B2160" w:rsidRDefault="004B2160" w:rsidP="004B2160">
      <w:pPr>
        <w:tabs>
          <w:tab w:val="left" w:pos="7938"/>
        </w:tabs>
      </w:pPr>
      <w:r>
        <w:t>Dřevěné piloty DN200, délky 4 m</w:t>
      </w:r>
      <w:r>
        <w:tab/>
        <w:t>4 ks</w:t>
      </w:r>
    </w:p>
    <w:p w:rsidR="004B2160" w:rsidRDefault="004B2160" w:rsidP="004B2160">
      <w:pPr>
        <w:tabs>
          <w:tab w:val="left" w:pos="7938"/>
        </w:tabs>
      </w:pPr>
      <w:r>
        <w:t>Práh dřevěný dvojitý z kulatiny od 200 do 290 mm</w:t>
      </w:r>
      <w:r>
        <w:tab/>
        <w:t>45 m</w:t>
      </w:r>
    </w:p>
    <w:p w:rsidR="004B2160" w:rsidRDefault="004B2160" w:rsidP="004B2160">
      <w:pPr>
        <w:tabs>
          <w:tab w:val="left" w:pos="7938"/>
        </w:tabs>
      </w:pPr>
      <w:r>
        <w:t>Práh dřevěný dvojitý z kulatiny nad 290 do 400 mm</w:t>
      </w:r>
      <w:r>
        <w:tab/>
        <w:t>15 m</w:t>
      </w:r>
      <w:r>
        <w:tab/>
      </w:r>
    </w:p>
    <w:p w:rsidR="004B2160" w:rsidRPr="002A2C3C" w:rsidRDefault="004B2160" w:rsidP="004B2160">
      <w:pPr>
        <w:tabs>
          <w:tab w:val="left" w:pos="7938"/>
        </w:tabs>
      </w:pPr>
      <w:r>
        <w:t>Osivo směs travní univerzál</w:t>
      </w:r>
      <w:r>
        <w:tab/>
        <w:t>4 kg</w:t>
      </w:r>
    </w:p>
    <w:p w:rsidR="004B2160" w:rsidRPr="004B2160" w:rsidRDefault="004B2160" w:rsidP="00333248">
      <w:pPr>
        <w:rPr>
          <w:b/>
          <w:i/>
        </w:rPr>
      </w:pPr>
      <w:r w:rsidRPr="004B2160">
        <w:rPr>
          <w:b/>
          <w:i/>
        </w:rPr>
        <w:t>SO 04  – Oddělovací objekt</w:t>
      </w:r>
    </w:p>
    <w:p w:rsidR="004B2160" w:rsidRDefault="004B2160" w:rsidP="004B2160">
      <w:pPr>
        <w:tabs>
          <w:tab w:val="left" w:pos="709"/>
          <w:tab w:val="left" w:pos="7938"/>
        </w:tabs>
      </w:pPr>
      <w:r w:rsidRPr="006066D1">
        <w:t>Kam</w:t>
      </w:r>
      <w:r>
        <w:t>enná rovnanina</w:t>
      </w:r>
      <w:r w:rsidR="00FC4D33">
        <w:t xml:space="preserve"> do </w:t>
      </w:r>
      <w:r w:rsidR="00AA6142">
        <w:t>5</w:t>
      </w:r>
      <w:r w:rsidR="00FC4D33">
        <w:t>00 kg</w:t>
      </w:r>
      <w:r>
        <w:tab/>
        <w:t>13,3 m</w:t>
      </w:r>
      <w:r>
        <w:rPr>
          <w:vertAlign w:val="superscript"/>
        </w:rPr>
        <w:t>3</w:t>
      </w:r>
    </w:p>
    <w:p w:rsidR="004B2160" w:rsidRDefault="004B2160" w:rsidP="004B2160">
      <w:pPr>
        <w:tabs>
          <w:tab w:val="left" w:pos="709"/>
          <w:tab w:val="left" w:pos="7938"/>
        </w:tabs>
      </w:pPr>
      <w:r>
        <w:t>Zához z lomového kamene</w:t>
      </w:r>
      <w:r w:rsidR="00FC4D33">
        <w:t xml:space="preserve"> do 200 kg</w:t>
      </w:r>
      <w:r w:rsidR="00AA6142">
        <w:tab/>
        <w:t>219,4</w:t>
      </w:r>
      <w:r>
        <w:t xml:space="preserve"> m</w:t>
      </w:r>
      <w:r>
        <w:rPr>
          <w:vertAlign w:val="superscript"/>
        </w:rPr>
        <w:t>3</w:t>
      </w:r>
    </w:p>
    <w:p w:rsidR="004B2160" w:rsidRDefault="004B2160" w:rsidP="004B2160">
      <w:pPr>
        <w:tabs>
          <w:tab w:val="left" w:pos="709"/>
          <w:tab w:val="left" w:pos="7938"/>
        </w:tabs>
      </w:pPr>
      <w:proofErr w:type="spellStart"/>
      <w:r>
        <w:t>Geotextilie</w:t>
      </w:r>
      <w:proofErr w:type="spellEnd"/>
      <w:r>
        <w:t xml:space="preserve"> netkaná 300 g</w:t>
      </w:r>
      <w:r>
        <w:rPr>
          <w:lang w:val="en-US"/>
        </w:rPr>
        <w:t>/</w:t>
      </w:r>
      <w:r>
        <w:t>m</w:t>
      </w:r>
      <w:r w:rsidRPr="002B7FBE">
        <w:rPr>
          <w:vertAlign w:val="superscript"/>
        </w:rPr>
        <w:t>2</w:t>
      </w:r>
      <w:r>
        <w:t>, šíře 300 cm</w:t>
      </w:r>
      <w:r>
        <w:tab/>
        <w:t>214 m</w:t>
      </w:r>
      <w:r w:rsidRPr="00990E66">
        <w:rPr>
          <w:vertAlign w:val="superscript"/>
        </w:rPr>
        <w:t>2</w:t>
      </w:r>
    </w:p>
    <w:p w:rsidR="004B2160" w:rsidRDefault="004B2160" w:rsidP="004B2160">
      <w:pPr>
        <w:tabs>
          <w:tab w:val="left" w:pos="709"/>
          <w:tab w:val="left" w:pos="7938"/>
        </w:tabs>
      </w:pPr>
      <w:r>
        <w:t>Prahy z prostého betonu C</w:t>
      </w:r>
      <w:r>
        <w:rPr>
          <w:lang w:val="en-US"/>
        </w:rPr>
        <w:t>/20/20V4</w:t>
      </w:r>
      <w:r>
        <w:tab/>
        <w:t>4,368 m</w:t>
      </w:r>
      <w:r>
        <w:rPr>
          <w:vertAlign w:val="superscript"/>
        </w:rPr>
        <w:t>3</w:t>
      </w:r>
    </w:p>
    <w:p w:rsidR="004B2160" w:rsidRDefault="004B2160" w:rsidP="004B2160">
      <w:pPr>
        <w:tabs>
          <w:tab w:val="left" w:pos="709"/>
          <w:tab w:val="left" w:pos="7938"/>
        </w:tabs>
      </w:pPr>
      <w:r>
        <w:t>Práh ze železobetonu C/20/20V4</w:t>
      </w:r>
      <w:r>
        <w:tab/>
        <w:t>4,8 m</w:t>
      </w:r>
      <w:r w:rsidRPr="00FF6F6B">
        <w:rPr>
          <w:vertAlign w:val="superscript"/>
        </w:rPr>
        <w:t>3</w:t>
      </w:r>
    </w:p>
    <w:p w:rsidR="004B2160" w:rsidRDefault="004B2160" w:rsidP="004B2160">
      <w:pPr>
        <w:tabs>
          <w:tab w:val="left" w:pos="709"/>
          <w:tab w:val="left" w:pos="7938"/>
        </w:tabs>
      </w:pPr>
      <w:r w:rsidRPr="00D73271">
        <w:t>Výztuž železobetonových konstrukcí vodních staveb ze svařovaných sítí</w:t>
      </w:r>
      <w:r w:rsidRPr="00D73271">
        <w:tab/>
        <w:t>0,148 t</w:t>
      </w:r>
    </w:p>
    <w:p w:rsidR="004B2160" w:rsidRDefault="004B2160" w:rsidP="004B2160">
      <w:pPr>
        <w:tabs>
          <w:tab w:val="left" w:pos="709"/>
          <w:tab w:val="left" w:pos="7938"/>
        </w:tabs>
        <w:rPr>
          <w:vertAlign w:val="superscript"/>
        </w:rPr>
      </w:pPr>
      <w:r>
        <w:t>L</w:t>
      </w:r>
      <w:r w:rsidRPr="00990E66">
        <w:t>ože ze štěrkopísku</w:t>
      </w:r>
      <w:r>
        <w:t xml:space="preserve"> </w:t>
      </w:r>
      <w:proofErr w:type="spellStart"/>
      <w:r>
        <w:t>tl</w:t>
      </w:r>
      <w:proofErr w:type="spellEnd"/>
      <w:r>
        <w:t>. 100 mm</w:t>
      </w:r>
      <w:r>
        <w:tab/>
        <w:t>26,5 m</w:t>
      </w:r>
      <w:r w:rsidRPr="00990E66">
        <w:rPr>
          <w:vertAlign w:val="superscript"/>
        </w:rPr>
        <w:t>2</w:t>
      </w:r>
    </w:p>
    <w:p w:rsidR="004B2160" w:rsidRPr="006D4F3D" w:rsidRDefault="004B2160" w:rsidP="004B2160">
      <w:pPr>
        <w:tabs>
          <w:tab w:val="left" w:pos="709"/>
          <w:tab w:val="left" w:pos="7938"/>
        </w:tabs>
      </w:pPr>
      <w:r>
        <w:t>Osivo směs travní univerzál</w:t>
      </w:r>
      <w:r>
        <w:tab/>
        <w:t>30,5 kg</w:t>
      </w:r>
    </w:p>
    <w:p w:rsidR="001A5B83" w:rsidRPr="0082733A" w:rsidRDefault="001A5B83" w:rsidP="001A5B83">
      <w:pPr>
        <w:pStyle w:val="Nadpis2"/>
        <w:numPr>
          <w:ilvl w:val="1"/>
          <w:numId w:val="21"/>
        </w:numPr>
      </w:pPr>
      <w:bookmarkStart w:id="85" w:name="_Toc507375494"/>
      <w:r w:rsidRPr="0082733A">
        <w:t>odvodnění staveniště</w:t>
      </w:r>
      <w:bookmarkEnd w:id="85"/>
    </w:p>
    <w:p w:rsidR="00740B75" w:rsidRDefault="00740B75" w:rsidP="00740B75">
      <w:r w:rsidRPr="00E96595">
        <w:t xml:space="preserve">Stavební objekty SO 01 a SO 02 je </w:t>
      </w:r>
      <w:r w:rsidR="00BE1A43">
        <w:t>vhod</w:t>
      </w:r>
      <w:r w:rsidRPr="00E96595">
        <w:t>né provádět při snížené hladině v jižní VN Ro</w:t>
      </w:r>
      <w:r>
        <w:t>zkoš. Snížení hladiny je</w:t>
      </w:r>
      <w:r w:rsidRPr="00E96595">
        <w:t xml:space="preserve"> </w:t>
      </w:r>
      <w:r>
        <w:t xml:space="preserve">nutné koordinovat s dostatečným předstihem s VHD Povodí Labe, </w:t>
      </w:r>
      <w:proofErr w:type="spellStart"/>
      <w:r>
        <w:t>s.p</w:t>
      </w:r>
      <w:proofErr w:type="spellEnd"/>
      <w:r>
        <w:t>.</w:t>
      </w:r>
    </w:p>
    <w:p w:rsidR="00333248" w:rsidRDefault="00ED59B3" w:rsidP="00333248">
      <w:r w:rsidRPr="00ED59B3">
        <w:t>Při stavbě objektu SO 04 bude hlavní tok a pravostranný přítok HOZ zajímkovány a převedeny čerpáním do původního koryta toku.</w:t>
      </w:r>
    </w:p>
    <w:p w:rsidR="002352E1" w:rsidRPr="00ED59B3" w:rsidRDefault="002352E1" w:rsidP="00333248">
      <w:r>
        <w:t>Při stavbě objektu SO 03 bude voda převáděna původním korytem toku.</w:t>
      </w:r>
    </w:p>
    <w:p w:rsidR="0043048D" w:rsidRPr="002941E2" w:rsidRDefault="0043048D" w:rsidP="00B67160">
      <w:pPr>
        <w:pStyle w:val="Nadpis2"/>
        <w:numPr>
          <w:ilvl w:val="1"/>
          <w:numId w:val="21"/>
        </w:numPr>
      </w:pPr>
      <w:bookmarkStart w:id="86" w:name="_Toc507375495"/>
      <w:r w:rsidRPr="002941E2">
        <w:lastRenderedPageBreak/>
        <w:t>napojení staveniště na stávající dopravní a technickou infrastrukturu</w:t>
      </w:r>
      <w:bookmarkEnd w:id="86"/>
    </w:p>
    <w:p w:rsidR="0043048D" w:rsidRPr="002941E2" w:rsidRDefault="00316E15" w:rsidP="00B67160">
      <w:r w:rsidRPr="002941E2">
        <w:t>V rámci staveniště bude pohyb umožněn pouze po pro</w:t>
      </w:r>
      <w:r w:rsidR="001E61FF" w:rsidRPr="002941E2">
        <w:t>jednaných přístupových trasách.</w:t>
      </w:r>
      <w:r w:rsidR="00F9431D" w:rsidRPr="002941E2">
        <w:t xml:space="preserve"> </w:t>
      </w:r>
      <w:r w:rsidR="0043048D" w:rsidRPr="002941E2">
        <w:t xml:space="preserve">Přístupy na staveniště jsou vyznačeny </w:t>
      </w:r>
      <w:r w:rsidR="00E20BA1">
        <w:t>v koordinační situaci C.3</w:t>
      </w:r>
      <w:r w:rsidR="0043048D" w:rsidRPr="002941E2">
        <w:t>.</w:t>
      </w:r>
      <w:r w:rsidR="00F9431D" w:rsidRPr="002941E2">
        <w:t xml:space="preserve"> </w:t>
      </w:r>
      <w:r w:rsidR="00E20BA1">
        <w:t xml:space="preserve">Pro potřeby stavby bude polní příjezdová komunikace zpevněna. </w:t>
      </w:r>
    </w:p>
    <w:p w:rsidR="0043048D" w:rsidRPr="002941E2" w:rsidRDefault="0043048D" w:rsidP="00B67160">
      <w:r w:rsidRPr="002941E2">
        <w:t xml:space="preserve">Dodavatel stavby před zahájením stavebních prací projedná dopravní značení s dopravním inspektorátem Policie ČR. </w:t>
      </w:r>
    </w:p>
    <w:p w:rsidR="0043048D" w:rsidRPr="002941E2" w:rsidRDefault="0043048D" w:rsidP="00B67160">
      <w:r w:rsidRPr="002941E2">
        <w:t>Veškeré využívané komunikace musí být v případě poškození v průběhu výstavby opraveny.</w:t>
      </w:r>
    </w:p>
    <w:p w:rsidR="004F7A6A" w:rsidRPr="002941E2" w:rsidRDefault="004F7A6A" w:rsidP="00B67160">
      <w:r w:rsidRPr="002941E2">
        <w:t xml:space="preserve">Pro údržbu při užívání stavby bude přístup veden po stávajících účelových komunikacích.  </w:t>
      </w:r>
    </w:p>
    <w:p w:rsidR="00F9431D" w:rsidRPr="002941E2" w:rsidRDefault="00F9431D" w:rsidP="00B67160">
      <w:r w:rsidRPr="002941E2">
        <w:t>Provizorní připojení na elektrickou energii pro staveništní účely bude zajištěno elektrickým agregátem. Připojení zajistí dodavatel stavby. Zásobování staveniště vodou bude zajištěno mobilními zdroji.</w:t>
      </w:r>
    </w:p>
    <w:p w:rsidR="001A5B83" w:rsidRPr="002352E1" w:rsidRDefault="001A5B83" w:rsidP="001A5B83">
      <w:pPr>
        <w:pStyle w:val="Nadpis2"/>
        <w:numPr>
          <w:ilvl w:val="1"/>
          <w:numId w:val="21"/>
        </w:numPr>
      </w:pPr>
      <w:bookmarkStart w:id="87" w:name="_Toc507375496"/>
      <w:r w:rsidRPr="002352E1">
        <w:t>vliv provádění stavby na okolní stavby a pozemky</w:t>
      </w:r>
      <w:bookmarkEnd w:id="87"/>
    </w:p>
    <w:p w:rsidR="00333248" w:rsidRPr="002352E1" w:rsidRDefault="002352E1" w:rsidP="00333248">
      <w:r w:rsidRPr="002352E1">
        <w:t xml:space="preserve">Revitalizace Rozkošského potoka bude mít vliv na zvýšení hladiny podzemní vody, který bude mít pozitivní dopad zejména v suchých období. V případě povodňových průtoků bude mít revitalizace Rozkošského potoka vliv na </w:t>
      </w:r>
      <w:r w:rsidR="00333248" w:rsidRPr="002352E1">
        <w:t>zpo</w:t>
      </w:r>
      <w:r w:rsidRPr="002352E1">
        <w:t>malený odtok povodňové vlny v revitalizované nivě toku.</w:t>
      </w:r>
    </w:p>
    <w:p w:rsidR="00E2076A" w:rsidRPr="002941E2" w:rsidRDefault="00E2076A" w:rsidP="00B67160">
      <w:pPr>
        <w:pStyle w:val="Nadpis2"/>
        <w:numPr>
          <w:ilvl w:val="1"/>
          <w:numId w:val="21"/>
        </w:numPr>
      </w:pPr>
      <w:bookmarkStart w:id="88" w:name="_Toc507375497"/>
      <w:r w:rsidRPr="002941E2">
        <w:t>Zajištění bezpečnosti provozu při realizaci stavby</w:t>
      </w:r>
      <w:bookmarkEnd w:id="88"/>
    </w:p>
    <w:p w:rsidR="00E2076A" w:rsidRPr="002941E2" w:rsidRDefault="00E2076A" w:rsidP="004A4291">
      <w:r w:rsidRPr="002941E2">
        <w:t>S ohledem na jednoduchost stavby se předpokládá, že stavba bude provedena jedním dodavatelem. V takovém případě nebude nutné zajišťovat výkon funkce koordinátora BOZP.</w:t>
      </w:r>
    </w:p>
    <w:p w:rsidR="00E2076A" w:rsidRPr="002941E2" w:rsidRDefault="00E2076A" w:rsidP="004A4291">
      <w:r w:rsidRPr="002941E2">
        <w:t>V průběhu provádění stavby budou dodržovány standardní postupy a zásady BOZP, odpovídající použití běžné techniky na provádění zemních prací a přepravy zemin.</w:t>
      </w:r>
    </w:p>
    <w:p w:rsidR="0043048D" w:rsidRPr="002941E2" w:rsidRDefault="0043048D" w:rsidP="00B67160">
      <w:pPr>
        <w:pStyle w:val="Nadpis2"/>
        <w:numPr>
          <w:ilvl w:val="1"/>
          <w:numId w:val="21"/>
        </w:numPr>
      </w:pPr>
      <w:bookmarkStart w:id="89" w:name="_Toc507375498"/>
      <w:r w:rsidRPr="002941E2">
        <w:t>ochrana okolí staveniště a požadavky na související asanace, demolice, kácení dřevin</w:t>
      </w:r>
      <w:bookmarkEnd w:id="89"/>
    </w:p>
    <w:p w:rsidR="0043048D" w:rsidRPr="002941E2" w:rsidRDefault="0043048D" w:rsidP="00B67160">
      <w:r w:rsidRPr="002941E2">
        <w:t>Staveniště bude označeno výstražnými cedulemi se zákazem vstupu, vlastní zařízení staveniště může být oploceno. Vstup nepovolaným osobám na staveniště bude zakázán. Stavba musí být zabezpečena, aby nebyli ohroženi chodci a motorová vozidla pohybující se v blízkosti výkopů. Výkopy musí být zajištěny proti pádu osob.</w:t>
      </w:r>
    </w:p>
    <w:p w:rsidR="0043048D" w:rsidRPr="002941E2" w:rsidRDefault="0043048D" w:rsidP="00B67160">
      <w:r w:rsidRPr="002941E2">
        <w:t>Zařízení staveniště nevyvolává žádné nároky na asanace, demolice a kácení dřevin.</w:t>
      </w:r>
    </w:p>
    <w:p w:rsidR="0043048D" w:rsidRPr="002941E2" w:rsidRDefault="0043048D" w:rsidP="00B67160">
      <w:pPr>
        <w:pStyle w:val="Nadpis2"/>
        <w:numPr>
          <w:ilvl w:val="1"/>
          <w:numId w:val="21"/>
        </w:numPr>
      </w:pPr>
      <w:bookmarkStart w:id="90" w:name="_Toc507375499"/>
      <w:r w:rsidRPr="002941E2">
        <w:t>maximální zábory pro staveniště (dočasné/trvalé)</w:t>
      </w:r>
      <w:bookmarkEnd w:id="90"/>
    </w:p>
    <w:p w:rsidR="0043048D" w:rsidRDefault="0043048D" w:rsidP="0057446B">
      <w:r w:rsidRPr="002941E2">
        <w:t>Projektov</w:t>
      </w:r>
      <w:r w:rsidR="001C7450" w:rsidRPr="002941E2">
        <w:t xml:space="preserve">á dokumentace obsahuje </w:t>
      </w:r>
      <w:r w:rsidR="00F572FC">
        <w:t>výkres</w:t>
      </w:r>
      <w:r w:rsidR="001C7450" w:rsidRPr="002941E2">
        <w:t xml:space="preserve"> </w:t>
      </w:r>
      <w:r w:rsidR="00E20BA1">
        <w:t>C.3</w:t>
      </w:r>
      <w:r w:rsidRPr="002941E2">
        <w:t>. Zde jsou uvedeny zábory veškerých pozemků včetně pozemků pro zařízení staveniště</w:t>
      </w:r>
      <w:r w:rsidR="0057446B">
        <w:t xml:space="preserve"> a</w:t>
      </w:r>
      <w:r w:rsidRPr="002941E2">
        <w:t xml:space="preserve"> příjezdových komunikací.</w:t>
      </w:r>
    </w:p>
    <w:p w:rsidR="00E20BA1" w:rsidRPr="00E96595" w:rsidRDefault="00E20BA1" w:rsidP="00E20BA1">
      <w:r w:rsidRPr="00E96595">
        <w:t xml:space="preserve">Dočasný zábor pro </w:t>
      </w:r>
      <w:r w:rsidR="0057446B" w:rsidRPr="00E96595">
        <w:t>zařízení staveniště: 800 m</w:t>
      </w:r>
      <w:r w:rsidR="0057446B" w:rsidRPr="00E96595">
        <w:rPr>
          <w:vertAlign w:val="superscript"/>
        </w:rPr>
        <w:t>2</w:t>
      </w:r>
    </w:p>
    <w:p w:rsidR="0057446B" w:rsidRPr="00E96595" w:rsidRDefault="0057446B" w:rsidP="00E20BA1">
      <w:pPr>
        <w:rPr>
          <w:vertAlign w:val="superscript"/>
        </w:rPr>
      </w:pPr>
      <w:r w:rsidRPr="00E96595">
        <w:t xml:space="preserve">Dočasný zábor pro </w:t>
      </w:r>
      <w:proofErr w:type="spellStart"/>
      <w:r w:rsidRPr="00E96595">
        <w:t>mezideponii</w:t>
      </w:r>
      <w:proofErr w:type="spellEnd"/>
      <w:r w:rsidRPr="00E96595">
        <w:t>: 1 250 m</w:t>
      </w:r>
      <w:r w:rsidRPr="00E96595">
        <w:rPr>
          <w:vertAlign w:val="superscript"/>
        </w:rPr>
        <w:t>2</w:t>
      </w:r>
    </w:p>
    <w:p w:rsidR="00F76A7F" w:rsidRPr="00A5031E" w:rsidRDefault="00E96595" w:rsidP="00A5031E">
      <w:pPr>
        <w:rPr>
          <w:vertAlign w:val="superscript"/>
        </w:rPr>
      </w:pPr>
      <w:r>
        <w:t>Trvalý zábor vodní plochy: 1 538</w:t>
      </w:r>
      <w:r w:rsidR="0057446B" w:rsidRPr="00E96595">
        <w:t xml:space="preserve"> m</w:t>
      </w:r>
      <w:r w:rsidR="0057446B" w:rsidRPr="00E96595">
        <w:rPr>
          <w:vertAlign w:val="superscript"/>
        </w:rPr>
        <w:t>2</w:t>
      </w:r>
    </w:p>
    <w:p w:rsidR="0043048D" w:rsidRPr="002941E2" w:rsidRDefault="0043048D" w:rsidP="00B67160">
      <w:pPr>
        <w:pStyle w:val="Nadpis2"/>
        <w:numPr>
          <w:ilvl w:val="1"/>
          <w:numId w:val="21"/>
        </w:numPr>
      </w:pPr>
      <w:bookmarkStart w:id="91" w:name="_Toc507375500"/>
      <w:r w:rsidRPr="002941E2">
        <w:t>Bilance zemních prací, požadavky na přísun nebo deponie zemin</w:t>
      </w:r>
      <w:bookmarkEnd w:id="91"/>
    </w:p>
    <w:p w:rsidR="008150AB" w:rsidRPr="002941E2" w:rsidRDefault="008150AB" w:rsidP="0057446B">
      <w:r w:rsidRPr="002941E2">
        <w:t xml:space="preserve">V rámci realizace akce se předpokládají přesuny zemin pouze v rámci stavby. </w:t>
      </w:r>
    </w:p>
    <w:p w:rsidR="008150AB" w:rsidRDefault="008150AB" w:rsidP="0057446B">
      <w:r w:rsidRPr="002941E2">
        <w:t xml:space="preserve">Předpokládá se, že v rámci stavby vzniknou následující </w:t>
      </w:r>
      <w:r w:rsidR="0057446B">
        <w:t>výkopy:</w:t>
      </w:r>
    </w:p>
    <w:p w:rsidR="00946AA1" w:rsidRPr="004B2160" w:rsidRDefault="00946AA1" w:rsidP="00946AA1">
      <w:pPr>
        <w:rPr>
          <w:b/>
          <w:i/>
        </w:rPr>
      </w:pPr>
      <w:r w:rsidRPr="004B2160">
        <w:rPr>
          <w:b/>
          <w:i/>
        </w:rPr>
        <w:lastRenderedPageBreak/>
        <w:t>SO 02  – Revitalizace delty</w:t>
      </w:r>
    </w:p>
    <w:p w:rsidR="00946AA1" w:rsidRDefault="00946AA1" w:rsidP="00946AA1">
      <w:pPr>
        <w:tabs>
          <w:tab w:val="left" w:pos="7938"/>
        </w:tabs>
        <w:rPr>
          <w:vertAlign w:val="superscript"/>
        </w:rPr>
      </w:pPr>
      <w:r>
        <w:t>Objem vytěžené zeminy</w:t>
      </w:r>
      <w:r>
        <w:tab/>
        <w:t>800 m</w:t>
      </w:r>
      <w:r w:rsidRPr="003F36F6">
        <w:rPr>
          <w:vertAlign w:val="superscript"/>
        </w:rPr>
        <w:t>3</w:t>
      </w:r>
    </w:p>
    <w:p w:rsidR="00946AA1" w:rsidRDefault="00946AA1" w:rsidP="00946AA1">
      <w:pPr>
        <w:tabs>
          <w:tab w:val="left" w:pos="7938"/>
        </w:tabs>
      </w:pPr>
      <w:r>
        <w:t>Objem uložené zeminy</w:t>
      </w:r>
      <w:r>
        <w:tab/>
        <w:t>800 m</w:t>
      </w:r>
      <w:r w:rsidRPr="003F36F6">
        <w:rPr>
          <w:vertAlign w:val="superscript"/>
        </w:rPr>
        <w:t>3</w:t>
      </w:r>
    </w:p>
    <w:p w:rsidR="00946AA1" w:rsidRPr="004B2160" w:rsidRDefault="00946AA1" w:rsidP="00946AA1">
      <w:pPr>
        <w:keepNext/>
        <w:rPr>
          <w:b/>
          <w:i/>
        </w:rPr>
      </w:pPr>
      <w:r w:rsidRPr="004B2160">
        <w:rPr>
          <w:b/>
          <w:i/>
        </w:rPr>
        <w:t>SO 03 – revitalizace koryta a nivy</w:t>
      </w:r>
    </w:p>
    <w:p w:rsidR="00946AA1" w:rsidRPr="00DE41D9" w:rsidRDefault="00946AA1" w:rsidP="00946AA1">
      <w:pPr>
        <w:tabs>
          <w:tab w:val="left" w:pos="7938"/>
        </w:tabs>
      </w:pPr>
      <w:r>
        <w:t>Výkop koryta vodotečí</w:t>
      </w:r>
      <w:r>
        <w:tab/>
        <w:t>254 m</w:t>
      </w:r>
      <w:r w:rsidRPr="009A0638">
        <w:rPr>
          <w:vertAlign w:val="superscript"/>
        </w:rPr>
        <w:t>3</w:t>
      </w:r>
    </w:p>
    <w:p w:rsidR="00946AA1" w:rsidRDefault="00946AA1" w:rsidP="00946AA1">
      <w:pPr>
        <w:tabs>
          <w:tab w:val="left" w:pos="7938"/>
        </w:tabs>
      </w:pPr>
      <w:r>
        <w:t>Výkop tůní</w:t>
      </w:r>
      <w:r>
        <w:tab/>
        <w:t>354 m</w:t>
      </w:r>
      <w:r w:rsidRPr="009A0638">
        <w:rPr>
          <w:vertAlign w:val="superscript"/>
        </w:rPr>
        <w:t>3</w:t>
      </w:r>
    </w:p>
    <w:p w:rsidR="00A44A46" w:rsidRDefault="00A44A46" w:rsidP="00946AA1">
      <w:pPr>
        <w:tabs>
          <w:tab w:val="left" w:pos="7938"/>
        </w:tabs>
      </w:pPr>
      <w:r>
        <w:t>Zásyp terénních depresí</w:t>
      </w:r>
      <w:r>
        <w:tab/>
        <w:t>608 m</w:t>
      </w:r>
      <w:r w:rsidRPr="00A44A46">
        <w:rPr>
          <w:vertAlign w:val="superscript"/>
        </w:rPr>
        <w:t>3</w:t>
      </w:r>
    </w:p>
    <w:p w:rsidR="00946AA1" w:rsidRPr="00DE41D9" w:rsidRDefault="00946AA1" w:rsidP="00946AA1">
      <w:pPr>
        <w:tabs>
          <w:tab w:val="left" w:pos="7938"/>
        </w:tabs>
      </w:pPr>
      <w:r>
        <w:t>Výkop a zásyp rýh pro dřevěné prahy</w:t>
      </w:r>
      <w:r>
        <w:tab/>
        <w:t>71,1</w:t>
      </w:r>
      <w:r w:rsidRPr="00DE41D9">
        <w:t xml:space="preserve"> </w:t>
      </w:r>
      <w:r>
        <w:t>m</w:t>
      </w:r>
      <w:r w:rsidRPr="009A0638">
        <w:rPr>
          <w:vertAlign w:val="superscript"/>
        </w:rPr>
        <w:t>3</w:t>
      </w:r>
    </w:p>
    <w:p w:rsidR="00946AA1" w:rsidRDefault="00946AA1" w:rsidP="00946AA1">
      <w:pPr>
        <w:tabs>
          <w:tab w:val="left" w:pos="7938"/>
        </w:tabs>
        <w:rPr>
          <w:vertAlign w:val="superscript"/>
        </w:rPr>
      </w:pPr>
      <w:r>
        <w:t xml:space="preserve">Výkop a zásyp rýh pro dřevěné konstrukce </w:t>
      </w:r>
      <w:proofErr w:type="spellStart"/>
      <w:r>
        <w:t>renaturace</w:t>
      </w:r>
      <w:proofErr w:type="spellEnd"/>
      <w:r>
        <w:t xml:space="preserve"> koryta</w:t>
      </w:r>
      <w:r>
        <w:tab/>
        <w:t>62,4</w:t>
      </w:r>
      <w:r w:rsidRPr="00DE41D9">
        <w:t xml:space="preserve"> </w:t>
      </w:r>
      <w:r>
        <w:t>m</w:t>
      </w:r>
      <w:r w:rsidRPr="009A0638">
        <w:rPr>
          <w:vertAlign w:val="superscript"/>
        </w:rPr>
        <w:t>3</w:t>
      </w:r>
    </w:p>
    <w:p w:rsidR="00946AA1" w:rsidRPr="00204B6D" w:rsidRDefault="00946AA1" w:rsidP="00946AA1">
      <w:pPr>
        <w:pBdr>
          <w:bottom w:val="single" w:sz="4" w:space="1" w:color="auto"/>
        </w:pBdr>
        <w:tabs>
          <w:tab w:val="left" w:pos="7938"/>
        </w:tabs>
      </w:pPr>
      <w:r w:rsidRPr="00204B6D">
        <w:t>Výkop a zásyp</w:t>
      </w:r>
      <w:r>
        <w:t xml:space="preserve"> pro narušení stávajících břehů koryta</w:t>
      </w:r>
      <w:r>
        <w:tab/>
        <w:t>101</w:t>
      </w:r>
      <w:r w:rsidRPr="00DE41D9">
        <w:t xml:space="preserve"> </w:t>
      </w:r>
      <w:r>
        <w:t>m</w:t>
      </w:r>
      <w:r w:rsidRPr="009A0638">
        <w:rPr>
          <w:vertAlign w:val="superscript"/>
        </w:rPr>
        <w:t>3</w:t>
      </w:r>
      <w:r>
        <w:t xml:space="preserve"> </w:t>
      </w:r>
    </w:p>
    <w:p w:rsidR="00946AA1" w:rsidRDefault="00946AA1" w:rsidP="00946AA1">
      <w:pPr>
        <w:tabs>
          <w:tab w:val="left" w:pos="7938"/>
        </w:tabs>
      </w:pPr>
      <w:r>
        <w:t>Celkové výkopy</w:t>
      </w:r>
      <w:r>
        <w:tab/>
        <w:t>782 m</w:t>
      </w:r>
      <w:r w:rsidRPr="00DE41D9">
        <w:rPr>
          <w:vertAlign w:val="superscript"/>
        </w:rPr>
        <w:t>3</w:t>
      </w:r>
    </w:p>
    <w:p w:rsidR="00946AA1" w:rsidRDefault="00946AA1" w:rsidP="00946AA1">
      <w:pPr>
        <w:tabs>
          <w:tab w:val="left" w:pos="7938"/>
        </w:tabs>
      </w:pPr>
      <w:r>
        <w:t>Celkové záspy</w:t>
      </w:r>
      <w:r>
        <w:tab/>
        <w:t>782 m</w:t>
      </w:r>
      <w:r w:rsidRPr="00DE41D9">
        <w:rPr>
          <w:vertAlign w:val="superscript"/>
        </w:rPr>
        <w:t>3</w:t>
      </w:r>
    </w:p>
    <w:p w:rsidR="00946AA1" w:rsidRDefault="00946AA1" w:rsidP="00946AA1">
      <w:pPr>
        <w:tabs>
          <w:tab w:val="left" w:pos="7938"/>
        </w:tabs>
      </w:pPr>
    </w:p>
    <w:p w:rsidR="00946AA1" w:rsidRPr="00382B79" w:rsidRDefault="00946AA1" w:rsidP="00946AA1">
      <w:pPr>
        <w:tabs>
          <w:tab w:val="left" w:pos="7938"/>
        </w:tabs>
      </w:pPr>
      <w:r w:rsidRPr="00382B79">
        <w:t xml:space="preserve">Skrývka ornice do </w:t>
      </w:r>
      <w:proofErr w:type="spellStart"/>
      <w:r w:rsidRPr="00382B79">
        <w:t>tl</w:t>
      </w:r>
      <w:proofErr w:type="spellEnd"/>
      <w:r w:rsidRPr="00382B79">
        <w:t>. 100 mm v ploš</w:t>
      </w:r>
      <w:r w:rsidR="003A603F">
        <w:t>e revitalizace koryta mimo les</w:t>
      </w:r>
      <w:r w:rsidR="003A603F">
        <w:tab/>
        <w:t>123</w:t>
      </w:r>
      <w:r w:rsidRPr="00382B79">
        <w:t xml:space="preserve"> m</w:t>
      </w:r>
      <w:r w:rsidR="003A603F">
        <w:rPr>
          <w:vertAlign w:val="superscript"/>
        </w:rPr>
        <w:t>2</w:t>
      </w:r>
    </w:p>
    <w:p w:rsidR="00946AA1" w:rsidRPr="00382B79" w:rsidRDefault="003A603F" w:rsidP="00946AA1">
      <w:pPr>
        <w:tabs>
          <w:tab w:val="left" w:pos="7938"/>
        </w:tabs>
      </w:pPr>
      <w:proofErr w:type="spellStart"/>
      <w:r>
        <w:t>Ohumusování</w:t>
      </w:r>
      <w:proofErr w:type="spellEnd"/>
      <w:r>
        <w:t xml:space="preserve"> a osetí svahů revitalizovaného koryta mimo les</w:t>
      </w:r>
      <w:r>
        <w:tab/>
        <w:t>123</w:t>
      </w:r>
      <w:r w:rsidR="00946AA1" w:rsidRPr="00382B79">
        <w:t xml:space="preserve"> m</w:t>
      </w:r>
      <w:r>
        <w:rPr>
          <w:vertAlign w:val="superscript"/>
        </w:rPr>
        <w:t>2</w:t>
      </w:r>
    </w:p>
    <w:p w:rsidR="00946AA1" w:rsidRPr="004B2160" w:rsidRDefault="00946AA1" w:rsidP="00946AA1">
      <w:pPr>
        <w:rPr>
          <w:b/>
          <w:i/>
        </w:rPr>
      </w:pPr>
      <w:r w:rsidRPr="004B2160">
        <w:rPr>
          <w:b/>
          <w:i/>
        </w:rPr>
        <w:t>SO 04  – Oddělovací objekt</w:t>
      </w:r>
    </w:p>
    <w:p w:rsidR="00946AA1" w:rsidRDefault="00946AA1" w:rsidP="00946AA1">
      <w:r>
        <w:t>Výkopy</w:t>
      </w:r>
    </w:p>
    <w:p w:rsidR="00946AA1" w:rsidRDefault="00946AA1" w:rsidP="00946AA1">
      <w:pPr>
        <w:tabs>
          <w:tab w:val="left" w:pos="709"/>
          <w:tab w:val="left" w:pos="7938"/>
        </w:tabs>
      </w:pPr>
      <w:r>
        <w:tab/>
        <w:t>Snížení údolnice</w:t>
      </w:r>
      <w:r>
        <w:tab/>
        <w:t>500 m</w:t>
      </w:r>
      <w:r w:rsidRPr="004730CC">
        <w:rPr>
          <w:vertAlign w:val="superscript"/>
        </w:rPr>
        <w:t>3</w:t>
      </w:r>
    </w:p>
    <w:p w:rsidR="00946AA1" w:rsidRDefault="00946AA1" w:rsidP="00946AA1">
      <w:pPr>
        <w:tabs>
          <w:tab w:val="left" w:pos="709"/>
          <w:tab w:val="left" w:pos="7938"/>
        </w:tabs>
      </w:pPr>
      <w:r>
        <w:tab/>
        <w:t xml:space="preserve">Zámek </w:t>
      </w:r>
      <w:proofErr w:type="spellStart"/>
      <w:r>
        <w:t>zahrázování</w:t>
      </w:r>
      <w:proofErr w:type="spellEnd"/>
      <w:r>
        <w:t xml:space="preserve"> koryta</w:t>
      </w:r>
      <w:r>
        <w:tab/>
        <w:t>90 m</w:t>
      </w:r>
      <w:r w:rsidRPr="004730CC">
        <w:rPr>
          <w:vertAlign w:val="superscript"/>
        </w:rPr>
        <w:t>3</w:t>
      </w:r>
      <w:r>
        <w:tab/>
      </w:r>
    </w:p>
    <w:p w:rsidR="00946AA1" w:rsidRDefault="00946AA1" w:rsidP="00946AA1">
      <w:pPr>
        <w:tabs>
          <w:tab w:val="left" w:pos="709"/>
          <w:tab w:val="left" w:pos="7938"/>
        </w:tabs>
      </w:pPr>
      <w:r>
        <w:tab/>
        <w:t>Stabilizace Stávajícího toku</w:t>
      </w:r>
      <w:r>
        <w:tab/>
        <w:t>130</w:t>
      </w:r>
      <w:r w:rsidRPr="004730CC">
        <w:t xml:space="preserve"> </w:t>
      </w:r>
      <w:r>
        <w:t> </w:t>
      </w:r>
      <w:r w:rsidRPr="004730CC">
        <w:t>m</w:t>
      </w:r>
      <w:r w:rsidRPr="004730CC">
        <w:rPr>
          <w:vertAlign w:val="superscript"/>
        </w:rPr>
        <w:t>3</w:t>
      </w:r>
    </w:p>
    <w:p w:rsidR="00946AA1" w:rsidRDefault="00946AA1" w:rsidP="00946AA1">
      <w:pPr>
        <w:tabs>
          <w:tab w:val="left" w:pos="709"/>
          <w:tab w:val="left" w:pos="7938"/>
        </w:tabs>
      </w:pPr>
      <w:r>
        <w:tab/>
        <w:t>Brod přes polní cestu</w:t>
      </w:r>
      <w:r>
        <w:tab/>
        <w:t>17</w:t>
      </w:r>
      <w:r w:rsidRPr="006066D1">
        <w:t xml:space="preserve"> </w:t>
      </w:r>
      <w:r>
        <w:t> </w:t>
      </w:r>
      <w:r w:rsidRPr="004730CC">
        <w:t>m</w:t>
      </w:r>
      <w:r w:rsidRPr="004730CC">
        <w:rPr>
          <w:vertAlign w:val="superscript"/>
        </w:rPr>
        <w:t>3</w:t>
      </w:r>
    </w:p>
    <w:p w:rsidR="00946AA1" w:rsidRDefault="00946AA1" w:rsidP="00946AA1">
      <w:pPr>
        <w:tabs>
          <w:tab w:val="left" w:pos="709"/>
          <w:tab w:val="left" w:pos="7938"/>
        </w:tabs>
      </w:pPr>
      <w:r>
        <w:tab/>
        <w:t>Revitalizace HOZ</w:t>
      </w:r>
      <w:r>
        <w:tab/>
        <w:t>235</w:t>
      </w:r>
      <w:r w:rsidRPr="006066D1">
        <w:t xml:space="preserve"> </w:t>
      </w:r>
      <w:r>
        <w:t> </w:t>
      </w:r>
      <w:r w:rsidRPr="004730CC">
        <w:t>m</w:t>
      </w:r>
      <w:r w:rsidRPr="004730CC">
        <w:rPr>
          <w:vertAlign w:val="superscript"/>
        </w:rPr>
        <w:t>3</w:t>
      </w:r>
    </w:p>
    <w:p w:rsidR="00946AA1" w:rsidRDefault="00946AA1" w:rsidP="00946AA1">
      <w:pPr>
        <w:tabs>
          <w:tab w:val="left" w:pos="709"/>
          <w:tab w:val="left" w:pos="7938"/>
        </w:tabs>
        <w:rPr>
          <w:vertAlign w:val="superscript"/>
        </w:rPr>
      </w:pPr>
      <w:r>
        <w:tab/>
        <w:t>Rýha pro práh v přelivné hraně</w:t>
      </w:r>
      <w:r>
        <w:tab/>
        <w:t>4,8</w:t>
      </w:r>
      <w:r w:rsidRPr="006066D1">
        <w:t xml:space="preserve"> </w:t>
      </w:r>
      <w:r>
        <w:t> </w:t>
      </w:r>
      <w:r w:rsidRPr="004730CC">
        <w:t>m</w:t>
      </w:r>
      <w:r w:rsidRPr="004730CC">
        <w:rPr>
          <w:vertAlign w:val="superscript"/>
        </w:rPr>
        <w:t>3</w:t>
      </w:r>
    </w:p>
    <w:p w:rsidR="00946AA1" w:rsidRPr="006066D1" w:rsidRDefault="00946AA1" w:rsidP="00946AA1">
      <w:pPr>
        <w:tabs>
          <w:tab w:val="left" w:pos="709"/>
          <w:tab w:val="left" w:pos="7938"/>
        </w:tabs>
      </w:pPr>
      <w:r>
        <w:tab/>
        <w:t>Rýhy pro stabilizační prahy brodu pro polní cestu</w:t>
      </w:r>
      <w:r>
        <w:tab/>
        <w:t>1,6</w:t>
      </w:r>
      <w:r w:rsidRPr="006066D1">
        <w:t xml:space="preserve"> </w:t>
      </w:r>
      <w:r>
        <w:t> </w:t>
      </w:r>
      <w:r w:rsidRPr="004730CC">
        <w:t>m</w:t>
      </w:r>
      <w:r w:rsidRPr="004730CC">
        <w:rPr>
          <w:vertAlign w:val="superscript"/>
        </w:rPr>
        <w:t>3</w:t>
      </w:r>
    </w:p>
    <w:p w:rsidR="00946AA1" w:rsidRDefault="00946AA1" w:rsidP="00946AA1">
      <w:pPr>
        <w:tabs>
          <w:tab w:val="left" w:pos="709"/>
          <w:tab w:val="left" w:pos="7938"/>
        </w:tabs>
      </w:pPr>
      <w:r>
        <w:t>Násypy</w:t>
      </w:r>
    </w:p>
    <w:p w:rsidR="00946AA1" w:rsidRDefault="00946AA1" w:rsidP="00946AA1">
      <w:pPr>
        <w:tabs>
          <w:tab w:val="left" w:pos="709"/>
          <w:tab w:val="left" w:pos="7938"/>
        </w:tabs>
      </w:pPr>
      <w:r>
        <w:tab/>
      </w:r>
      <w:proofErr w:type="spellStart"/>
      <w:r>
        <w:t>Zahrázování</w:t>
      </w:r>
      <w:proofErr w:type="spellEnd"/>
      <w:r>
        <w:t xml:space="preserve"> koryta</w:t>
      </w:r>
      <w:r>
        <w:tab/>
        <w:t>264 </w:t>
      </w:r>
      <w:r w:rsidRPr="004730CC">
        <w:t>m</w:t>
      </w:r>
      <w:r w:rsidRPr="004730CC">
        <w:rPr>
          <w:vertAlign w:val="superscript"/>
        </w:rPr>
        <w:t>3</w:t>
      </w:r>
    </w:p>
    <w:p w:rsidR="00946AA1" w:rsidRDefault="00946AA1" w:rsidP="00946AA1">
      <w:r>
        <w:t xml:space="preserve">Sejmutí ornice </w:t>
      </w:r>
      <w:proofErr w:type="spellStart"/>
      <w:r>
        <w:t>tl</w:t>
      </w:r>
      <w:proofErr w:type="spellEnd"/>
      <w:r>
        <w:t>. 100 mm</w:t>
      </w:r>
    </w:p>
    <w:p w:rsidR="00946AA1" w:rsidRDefault="00946AA1" w:rsidP="00946AA1">
      <w:pPr>
        <w:tabs>
          <w:tab w:val="left" w:pos="709"/>
          <w:tab w:val="left" w:pos="7938"/>
        </w:tabs>
      </w:pPr>
      <w:r>
        <w:tab/>
      </w:r>
      <w:r w:rsidR="00212931">
        <w:t>Plocha snížené nivy</w:t>
      </w:r>
      <w:r>
        <w:tab/>
        <w:t>400 m</w:t>
      </w:r>
      <w:r w:rsidRPr="004730CC">
        <w:rPr>
          <w:vertAlign w:val="superscript"/>
        </w:rPr>
        <w:t>3</w:t>
      </w:r>
    </w:p>
    <w:p w:rsidR="00946AA1" w:rsidRPr="000D4F79" w:rsidRDefault="00946AA1" w:rsidP="00946AA1">
      <w:pPr>
        <w:tabs>
          <w:tab w:val="left" w:pos="709"/>
          <w:tab w:val="left" w:pos="7938"/>
        </w:tabs>
      </w:pPr>
      <w:r>
        <w:tab/>
        <w:t>Sejmutí ornice na březích stávajícího koryta v místě zaslepení</w:t>
      </w:r>
      <w:r>
        <w:tab/>
        <w:t>90 m</w:t>
      </w:r>
      <w:r w:rsidRPr="004730CC">
        <w:rPr>
          <w:vertAlign w:val="superscript"/>
        </w:rPr>
        <w:t>3</w:t>
      </w:r>
    </w:p>
    <w:p w:rsidR="00946AA1" w:rsidRDefault="00946AA1" w:rsidP="00946AA1">
      <w:proofErr w:type="spellStart"/>
      <w:r>
        <w:t>Ohumusování</w:t>
      </w:r>
      <w:proofErr w:type="spellEnd"/>
      <w:r>
        <w:t xml:space="preserve"> a osetí </w:t>
      </w:r>
      <w:proofErr w:type="spellStart"/>
      <w:r>
        <w:t>tl</w:t>
      </w:r>
      <w:proofErr w:type="spellEnd"/>
      <w:r>
        <w:t>. 250 mm</w:t>
      </w:r>
    </w:p>
    <w:p w:rsidR="00946AA1" w:rsidRDefault="00946AA1" w:rsidP="00946AA1">
      <w:pPr>
        <w:tabs>
          <w:tab w:val="left" w:pos="709"/>
          <w:tab w:val="left" w:pos="7938"/>
        </w:tabs>
      </w:pPr>
      <w:r>
        <w:tab/>
        <w:t>Plocha snížené nivy</w:t>
      </w:r>
      <w:r>
        <w:tab/>
        <w:t>416 m</w:t>
      </w:r>
      <w:r>
        <w:rPr>
          <w:vertAlign w:val="superscript"/>
        </w:rPr>
        <w:t>3</w:t>
      </w:r>
    </w:p>
    <w:p w:rsidR="00946AA1" w:rsidRDefault="00946AA1" w:rsidP="00946AA1">
      <w:pPr>
        <w:pBdr>
          <w:bottom w:val="single" w:sz="4" w:space="1" w:color="auto"/>
        </w:pBdr>
        <w:tabs>
          <w:tab w:val="left" w:pos="709"/>
          <w:tab w:val="left" w:pos="7938"/>
        </w:tabs>
        <w:rPr>
          <w:vertAlign w:val="superscript"/>
        </w:rPr>
      </w:pPr>
      <w:r>
        <w:tab/>
        <w:t xml:space="preserve">Zaslepení původního koryta </w:t>
      </w:r>
      <w:r>
        <w:tab/>
        <w:t>52 m</w:t>
      </w:r>
      <w:r>
        <w:rPr>
          <w:vertAlign w:val="superscript"/>
        </w:rPr>
        <w:t>3</w:t>
      </w:r>
    </w:p>
    <w:p w:rsidR="00946AA1" w:rsidRDefault="00946AA1" w:rsidP="00946AA1">
      <w:pPr>
        <w:tabs>
          <w:tab w:val="left" w:pos="709"/>
          <w:tab w:val="left" w:pos="7938"/>
        </w:tabs>
      </w:pPr>
      <w:r>
        <w:t>Výkopy celkem</w:t>
      </w:r>
      <w:r>
        <w:tab/>
      </w:r>
      <w:r w:rsidR="00725A07">
        <w:t>978,4</w:t>
      </w:r>
      <w:r>
        <w:t xml:space="preserve"> m</w:t>
      </w:r>
      <w:r w:rsidRPr="00311DF3">
        <w:rPr>
          <w:vertAlign w:val="superscript"/>
        </w:rPr>
        <w:t>3</w:t>
      </w:r>
    </w:p>
    <w:p w:rsidR="00946AA1" w:rsidRDefault="00725A07" w:rsidP="00946AA1">
      <w:pPr>
        <w:tabs>
          <w:tab w:val="left" w:pos="709"/>
          <w:tab w:val="left" w:pos="7938"/>
        </w:tabs>
      </w:pPr>
      <w:r>
        <w:t>Násypy celkem</w:t>
      </w:r>
      <w:r>
        <w:tab/>
        <w:t>264</w:t>
      </w:r>
      <w:r w:rsidR="00946AA1">
        <w:t xml:space="preserve"> m</w:t>
      </w:r>
      <w:r w:rsidR="00946AA1" w:rsidRPr="00311DF3">
        <w:rPr>
          <w:vertAlign w:val="superscript"/>
        </w:rPr>
        <w:t>3</w:t>
      </w:r>
    </w:p>
    <w:p w:rsidR="00946AA1" w:rsidRDefault="00946AA1" w:rsidP="00946AA1">
      <w:pPr>
        <w:tabs>
          <w:tab w:val="left" w:pos="709"/>
          <w:tab w:val="left" w:pos="7938"/>
        </w:tabs>
      </w:pPr>
      <w:r>
        <w:lastRenderedPageBreak/>
        <w:t xml:space="preserve">Přebytečná zemina o objemu </w:t>
      </w:r>
      <w:r w:rsidR="00725A07">
        <w:t>714,4</w:t>
      </w:r>
      <w:r>
        <w:t xml:space="preserve"> m</w:t>
      </w:r>
      <w:r w:rsidRPr="00311DF3">
        <w:rPr>
          <w:vertAlign w:val="superscript"/>
        </w:rPr>
        <w:t>3</w:t>
      </w:r>
      <w:r>
        <w:t xml:space="preserve"> bude odvezena na skládku.</w:t>
      </w:r>
    </w:p>
    <w:p w:rsidR="00946AA1" w:rsidRDefault="00946AA1" w:rsidP="0057446B">
      <w:pPr>
        <w:rPr>
          <w:highlight w:val="yellow"/>
        </w:rPr>
      </w:pPr>
    </w:p>
    <w:p w:rsidR="001A5B83" w:rsidRPr="002352E1" w:rsidRDefault="001A5B83" w:rsidP="001A5B83">
      <w:pPr>
        <w:pStyle w:val="Nadpis2"/>
        <w:numPr>
          <w:ilvl w:val="1"/>
          <w:numId w:val="21"/>
        </w:numPr>
      </w:pPr>
      <w:bookmarkStart w:id="92" w:name="_Toc497580077"/>
      <w:bookmarkStart w:id="93" w:name="_Toc507375501"/>
      <w:r w:rsidRPr="002352E1">
        <w:t>ochrana životního prostředí při výstavbě</w:t>
      </w:r>
      <w:bookmarkEnd w:id="92"/>
      <w:bookmarkEnd w:id="93"/>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K omezení negativních účinků, zejména na citlivé skupiny organismů, rozhodujících rušivých vlivů, tj. zejména terénních prací a případné kácení dřevin, skrývek zemin, výkopových a zemních prací je nezbytné soustředit tyto práce do </w:t>
      </w:r>
      <w:proofErr w:type="spellStart"/>
      <w:r w:rsidRPr="002352E1">
        <w:rPr>
          <w:rFonts w:cstheme="minorHAnsi"/>
        </w:rPr>
        <w:t>mimovegetačního</w:t>
      </w:r>
      <w:proofErr w:type="spellEnd"/>
      <w:r w:rsidRPr="002352E1">
        <w:rPr>
          <w:rFonts w:cstheme="minorHAnsi"/>
        </w:rPr>
        <w:t xml:space="preserve"> období, kdy nebude zasažena reprodukce obojživelníků a ptáků, a kdy vlivy na okolní biotopy a populace druhů budou omezené.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Významným zmírňujícím opatřením je vhodný harmonogram prací. Optimálním obdobím jsou podzimní a zimní měsíce, kdy rušivá činnost nepostihne klíčová reprodukční období (kladení vaječných snůšek obojživelníků, vývoj larev, migrace </w:t>
      </w:r>
      <w:proofErr w:type="spellStart"/>
      <w:r w:rsidRPr="002352E1">
        <w:rPr>
          <w:rFonts w:cstheme="minorHAnsi"/>
        </w:rPr>
        <w:t>subadultních</w:t>
      </w:r>
      <w:proofErr w:type="spellEnd"/>
      <w:r w:rsidRPr="002352E1">
        <w:rPr>
          <w:rFonts w:cstheme="minorHAnsi"/>
        </w:rPr>
        <w:t xml:space="preserve"> jedinců mimo vodní prostředí, hnízdění ptáků). I v tomto období je však třeba věnovat pozornost výskytu ryb v prostoru staveniště a zajistit jejich případný záchranný přenos na neohrožené lokality.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K eliminaci negativních vlivů v důsledku technologické nekázně nebo selhání lidského faktoru v období realizace záměru budou práce zejména v etapě kácení dřevin, terénních prací v korytě </w:t>
      </w:r>
      <w:r w:rsidR="00900587">
        <w:rPr>
          <w:rFonts w:cstheme="minorHAnsi"/>
        </w:rPr>
        <w:t>p</w:t>
      </w:r>
      <w:r w:rsidRPr="002352E1">
        <w:rPr>
          <w:rFonts w:cstheme="minorHAnsi"/>
        </w:rPr>
        <w:t xml:space="preserve">robíhat za odborného přírodovědného dozoru (biologický dozor), prováděného odborně způsobilou osobou.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Těsně před zahájením stavebních prací provede odborně způsobilá osoba v dotčeném území průzkum a případně záchranný transfer vzácných a ohrožených živočichů zaměřený na ryby. Nalezení jedinci budou přeneseni mimo prostor staveniště na nejbližší vhodné biotopy obdobného charakteru.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Plochy dočasného záboru včetně příjezdových cest budou bezodkladně rekultivovány či uvedeny do původního stavu.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Při vodohospodářských úpravách bude věnována zvýšená pozornost:  a. omezováním emisí tuhých látek jak při dopravě, tak při vlastních stavebních pracích,  b. stavu stavebních strojů a uložení stavebních materiálů s ohledem na prevenci  případných úniků s možností ohrožení kvality </w:t>
      </w:r>
      <w:proofErr w:type="spellStart"/>
      <w:r w:rsidRPr="002352E1">
        <w:rPr>
          <w:rFonts w:cstheme="minorHAnsi"/>
        </w:rPr>
        <w:t>vod,c</w:t>
      </w:r>
      <w:proofErr w:type="spellEnd"/>
      <w:r w:rsidRPr="002352E1">
        <w:rPr>
          <w:rFonts w:cstheme="minorHAnsi"/>
        </w:rPr>
        <w:t xml:space="preserve">. dodržování opatření pro prevenci úkapů či úniků ropných látek nebo jiných provozních kapalin,  d. účinnému zajištění techniky pro případ úniku závadných látek.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Bude zpracován havarijní plán pro období vodohospodářských úprav. Bude zabráněno znečištění horninového prostředí a povrchových a podzemních vod zavedením vhodných ochranných a preventivních opatření.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Práce v korytě toku a v území s přímou návazností na něj budou prováděny mechanizací vybavenou odbouratelnými mazivy.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Pro čištění a oplachy znečištěných mechanismů a dopravních prostředků nebude používána voda přímo z vodního toku a tato voda nebude do toku volně odtékat. Místa pro čištění vozidel a mechanismů nebudou situována v bezprostřední blízkosti toku, v případě mokrého čištění bude voda recyklována a přebytek odvážen k vyčištění na vhodné místo (ČOV).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Bude omezen zákal toku, práce v korytě budou prováděny v </w:t>
      </w:r>
      <w:proofErr w:type="spellStart"/>
      <w:r w:rsidRPr="002352E1">
        <w:rPr>
          <w:rFonts w:cstheme="minorHAnsi"/>
        </w:rPr>
        <w:t>málovodném</w:t>
      </w:r>
      <w:proofErr w:type="spellEnd"/>
      <w:r w:rsidRPr="002352E1">
        <w:rPr>
          <w:rFonts w:cstheme="minorHAnsi"/>
        </w:rPr>
        <w:t xml:space="preserve"> období.  </w:t>
      </w:r>
    </w:p>
    <w:p w:rsidR="001A5B83" w:rsidRPr="002352E1" w:rsidRDefault="001A5B83" w:rsidP="00C54ECE">
      <w:pPr>
        <w:pStyle w:val="Odstavecseseznamem"/>
        <w:numPr>
          <w:ilvl w:val="0"/>
          <w:numId w:val="44"/>
        </w:numPr>
        <w:tabs>
          <w:tab w:val="clear" w:pos="720"/>
        </w:tabs>
        <w:spacing w:after="160" w:line="256" w:lineRule="auto"/>
        <w:ind w:left="426" w:hanging="436"/>
        <w:contextualSpacing/>
        <w:rPr>
          <w:rFonts w:cstheme="minorHAnsi"/>
        </w:rPr>
      </w:pPr>
      <w:r w:rsidRPr="002352E1">
        <w:rPr>
          <w:rFonts w:cstheme="minorHAnsi"/>
        </w:rPr>
        <w:t xml:space="preserve">Kácení dřevin bude omezeno na minimální nutný rozsah. Kácení bude provedeno mimo vegetační období (říjen-březen). </w:t>
      </w:r>
    </w:p>
    <w:p w:rsidR="001A5B83" w:rsidRPr="00B663D8" w:rsidRDefault="001A5B83" w:rsidP="00C54ECE">
      <w:pPr>
        <w:pStyle w:val="Nadpis2"/>
        <w:numPr>
          <w:ilvl w:val="1"/>
          <w:numId w:val="44"/>
        </w:numPr>
      </w:pPr>
      <w:bookmarkStart w:id="94" w:name="_Toc497580078"/>
      <w:bookmarkStart w:id="95" w:name="_Toc507375502"/>
      <w:r w:rsidRPr="00B663D8">
        <w:lastRenderedPageBreak/>
        <w:t>zásady bezpečnosti a ochrany zdraví při práci na staveništi, posouzení potřeby koordinátora bezpečnosti a ochrany zdraví při práci podle jiných právních předpisů</w:t>
      </w:r>
      <w:bookmarkEnd w:id="94"/>
      <w:bookmarkEnd w:id="95"/>
    </w:p>
    <w:p w:rsidR="001A5B83" w:rsidRPr="00B663D8" w:rsidRDefault="001A5B83" w:rsidP="001A5B83">
      <w:r w:rsidRPr="00B663D8">
        <w:t>S ohledem na jednoduchost akce se předpokládá, že bude provedena jedním dodavatelem. V takovém případě nebude nutné zajišťovat výkon funkce koordinátora BOZP.</w:t>
      </w:r>
    </w:p>
    <w:p w:rsidR="001A5B83" w:rsidRPr="00B663D8" w:rsidRDefault="001A5B83" w:rsidP="001A5B83">
      <w:r w:rsidRPr="00B663D8">
        <w:t>V průběhu provádění vodohospodářských úprav budou dodržovány standardní postupy a zásady BOZP, odpovídající použití běžné techniky na provádění zemních prací a přepravy zemin.</w:t>
      </w:r>
    </w:p>
    <w:p w:rsidR="001A5B83" w:rsidRPr="00B663D8" w:rsidRDefault="001A5B83" w:rsidP="00C54ECE">
      <w:pPr>
        <w:pStyle w:val="Nadpis2"/>
        <w:numPr>
          <w:ilvl w:val="1"/>
          <w:numId w:val="44"/>
        </w:numPr>
      </w:pPr>
      <w:bookmarkStart w:id="96" w:name="_Toc497580079"/>
      <w:bookmarkStart w:id="97" w:name="_Toc507375503"/>
      <w:r w:rsidRPr="00B663D8">
        <w:t>úpravy pro bezbariérové užívání výstavbou dotčených staveb</w:t>
      </w:r>
      <w:bookmarkEnd w:id="96"/>
      <w:bookmarkEnd w:id="97"/>
    </w:p>
    <w:p w:rsidR="001A5B83" w:rsidRPr="00B663D8" w:rsidRDefault="00B663D8" w:rsidP="001A5B83">
      <w:r w:rsidRPr="00B663D8">
        <w:t>Na stavbě není</w:t>
      </w:r>
      <w:r w:rsidR="001A5B83" w:rsidRPr="00B663D8">
        <w:t xml:space="preserve"> uvažováno se zpřístupněním vodního toku pro osoby s omezenou schopností pohybu a orientace. Z toho důvodu nejsou v dokumentaci zohledněny požadavky bezbariérového přístupu.</w:t>
      </w:r>
    </w:p>
    <w:p w:rsidR="001A5B83" w:rsidRPr="00B663D8" w:rsidRDefault="001A5B83" w:rsidP="00C54ECE">
      <w:pPr>
        <w:pStyle w:val="Nadpis2"/>
        <w:numPr>
          <w:ilvl w:val="1"/>
          <w:numId w:val="44"/>
        </w:numPr>
      </w:pPr>
      <w:bookmarkStart w:id="98" w:name="_Toc497580080"/>
      <w:bookmarkStart w:id="99" w:name="_Toc507375504"/>
      <w:r w:rsidRPr="00B663D8">
        <w:t>zásady pro dopravně inženýrské opatření</w:t>
      </w:r>
      <w:bookmarkEnd w:id="98"/>
      <w:bookmarkEnd w:id="99"/>
    </w:p>
    <w:p w:rsidR="001A5B83" w:rsidRPr="00B663D8" w:rsidRDefault="001A5B83" w:rsidP="001A5B83">
      <w:r w:rsidRPr="00B663D8">
        <w:t xml:space="preserve">Dodavatel vodohospodářských úprav před zahájením stavebních prací projedná dopravní značení s dopravním inspektorátem Policie ČR. </w:t>
      </w:r>
    </w:p>
    <w:p w:rsidR="001A5B83" w:rsidRPr="00B663D8" w:rsidRDefault="001A5B83" w:rsidP="001A5B83">
      <w:r w:rsidRPr="00B663D8">
        <w:t>Veškeré využívané komunikace musí být v případě poškození v průběhu realizace opraveny.</w:t>
      </w:r>
    </w:p>
    <w:p w:rsidR="001A5B83" w:rsidRPr="00E96595" w:rsidRDefault="001A5B83" w:rsidP="001A5B83">
      <w:r w:rsidRPr="00B663D8">
        <w:t xml:space="preserve">Pro údržbu při průběhu vodohospodářských úprav bude přístup veden po stávajících účelových </w:t>
      </w:r>
      <w:r w:rsidRPr="00E96595">
        <w:t>komunikacích, které budou během akce pravidelně čištěny.</w:t>
      </w:r>
    </w:p>
    <w:p w:rsidR="001A5B83" w:rsidRPr="00E96595" w:rsidRDefault="001A5B83" w:rsidP="00C54ECE">
      <w:pPr>
        <w:pStyle w:val="Nadpis2"/>
        <w:numPr>
          <w:ilvl w:val="1"/>
          <w:numId w:val="44"/>
        </w:numPr>
      </w:pPr>
      <w:bookmarkStart w:id="100" w:name="_Toc497580081"/>
      <w:bookmarkStart w:id="101" w:name="_Toc507375505"/>
      <w:r w:rsidRPr="00E96595">
        <w:t>stanovení speciálních podmínek pro provádění stavby (provádění stavby za provozu, opatření proti účinkům vnějšího prostředí při výstavbě apod</w:t>
      </w:r>
      <w:bookmarkEnd w:id="100"/>
      <w:bookmarkEnd w:id="101"/>
    </w:p>
    <w:p w:rsidR="00E96595" w:rsidRDefault="00E96595" w:rsidP="00E96595">
      <w:bookmarkStart w:id="102" w:name="_Toc497580082"/>
      <w:r w:rsidRPr="00E96595">
        <w:t>Stave</w:t>
      </w:r>
      <w:r w:rsidR="00BE1A43">
        <w:t>bní objekty SO 01 a SO 02 je vhod</w:t>
      </w:r>
      <w:r w:rsidRPr="00E96595">
        <w:t>né provádět při snížené hladině v jižní VN Ro</w:t>
      </w:r>
      <w:r w:rsidR="00740B75">
        <w:t>zkoš. Snížení hladiny je</w:t>
      </w:r>
      <w:r w:rsidRPr="00E96595">
        <w:t xml:space="preserve"> </w:t>
      </w:r>
      <w:r>
        <w:t>nutné koordinovat s dostatečným předstihem s </w:t>
      </w:r>
      <w:bookmarkStart w:id="103" w:name="_GoBack"/>
      <w:r>
        <w:t>VHD</w:t>
      </w:r>
      <w:bookmarkEnd w:id="103"/>
      <w:r>
        <w:t xml:space="preserve"> Povodí Labe, </w:t>
      </w:r>
      <w:proofErr w:type="spellStart"/>
      <w:r>
        <w:t>s.p</w:t>
      </w:r>
      <w:proofErr w:type="spellEnd"/>
      <w:r>
        <w:t>.</w:t>
      </w:r>
    </w:p>
    <w:p w:rsidR="00E96595" w:rsidRDefault="00E96595" w:rsidP="00E96595">
      <w:r>
        <w:t>Stavebník musí být řádně pojištěn proti škodám způsobených povodňovými průtoky v Rozkošském potoce a zvýšením hladiny v jižní nádrži Rozkoš během výstavby.</w:t>
      </w:r>
    </w:p>
    <w:p w:rsidR="00E96595" w:rsidRDefault="00E96595" w:rsidP="00E96595">
      <w:r w:rsidRPr="00B663D8">
        <w:t xml:space="preserve">Dodavatel stavebních prací bude striktně dodržovat podmínky uvedené na základě udělení povolení výjimky podle </w:t>
      </w:r>
      <w:proofErr w:type="spellStart"/>
      <w:r w:rsidRPr="00B663D8">
        <w:t>ust</w:t>
      </w:r>
      <w:proofErr w:type="spellEnd"/>
      <w:r w:rsidRPr="00B663D8">
        <w:t xml:space="preserve">. § 50 a </w:t>
      </w:r>
      <w:proofErr w:type="spellStart"/>
      <w:r w:rsidRPr="00B663D8">
        <w:t>ust</w:t>
      </w:r>
      <w:proofErr w:type="spellEnd"/>
      <w:r w:rsidRPr="00B663D8">
        <w:t>. § 56 odst. 1 a 2 ZOPK, uvedených ve vyhlášce Ministerstva životního prostředí č. 395/1992 Sb.</w:t>
      </w:r>
      <w:r w:rsidR="00026C0A">
        <w:t xml:space="preserve"> ze dne 29.11.2017:</w:t>
      </w:r>
    </w:p>
    <w:p w:rsidR="00E96595" w:rsidRPr="00B663D8" w:rsidRDefault="00E96595" w:rsidP="00E96595">
      <w:r>
        <w:t>„Během provádění zemních prací, změnách terénu v prostoru staveniště, jako i změnách ve vodním toku bude žadatelem zajištěn dozor odborně způsobilé osoby (tj. pro účely tohoto rozhodnutí osobou s přírodovědeckým, biologickým, či jiným odborným vzděláním obdobného typu; dále také „odborně způsobilá osoba“ nebo „biologický dozor“), která před započetím a v průběhu provádění prací ověří přítomnost zvláště chráněných druhů živočichů na staveništi, provede ve spolupráci se žadatelem případné záchranné přenosy živočichů do vhodných částí vodního toku nad místem realizace záměru a poučí pracovníky provádějící stavbu o ochraně zvláště chráněných druhů během stavby a o zacházení s nimi. O činnosti a poznatcích biologického dozoru bude průběžně zpracovávána písemná zpráva, která bude předána krajskému úřadu do 3 měsíců po skončení shora uvedených prací a bude obsahovat údaje o nakládání se zvláště chráněnými živočichy během provádění prací včetně uvedení druhů zvláště chráněných živočichů a jejich počty včetně údajů o případných přenosech těchto živočichů.“</w:t>
      </w:r>
    </w:p>
    <w:p w:rsidR="001A5B83" w:rsidRPr="00E96595" w:rsidRDefault="001A5B83" w:rsidP="00C54ECE">
      <w:pPr>
        <w:pStyle w:val="Nadpis2"/>
        <w:numPr>
          <w:ilvl w:val="1"/>
          <w:numId w:val="44"/>
        </w:numPr>
      </w:pPr>
      <w:bookmarkStart w:id="104" w:name="_Toc507375506"/>
      <w:r w:rsidRPr="00E96595">
        <w:lastRenderedPageBreak/>
        <w:t>postup výstavby, rozhodující dílčí termíny</w:t>
      </w:r>
      <w:bookmarkEnd w:id="102"/>
      <w:bookmarkEnd w:id="104"/>
    </w:p>
    <w:p w:rsidR="00F76A7F" w:rsidRDefault="001A5B83" w:rsidP="00E96595">
      <w:pPr>
        <w:spacing w:after="160" w:line="259" w:lineRule="auto"/>
        <w:rPr>
          <w:rFonts w:ascii="Calibri" w:eastAsia="Calibri" w:hAnsi="Calibri"/>
        </w:rPr>
      </w:pPr>
      <w:r w:rsidRPr="00E96595">
        <w:rPr>
          <w:rFonts w:ascii="Calibri" w:eastAsia="Calibri" w:hAnsi="Calibri"/>
        </w:rPr>
        <w:t>Realizace akce musí proběhnout mimo vegetační období a hnízdění ptactva dle biologického posouzení v období od 1.9. do 30. 3.</w:t>
      </w:r>
      <w:r w:rsidR="00C77A6F">
        <w:rPr>
          <w:rFonts w:ascii="Calibri" w:eastAsia="Calibri" w:hAnsi="Calibri"/>
        </w:rPr>
        <w:t xml:space="preserve"> Podrobný p</w:t>
      </w:r>
      <w:r w:rsidR="00C77A6F" w:rsidRPr="00C77A6F">
        <w:rPr>
          <w:rFonts w:ascii="Calibri" w:eastAsia="Calibri" w:hAnsi="Calibri"/>
        </w:rPr>
        <w:t>lán kontrolních prohlídek stavby</w:t>
      </w:r>
      <w:r w:rsidR="00C77A6F">
        <w:rPr>
          <w:rFonts w:ascii="Calibri" w:eastAsia="Calibri" w:hAnsi="Calibri"/>
        </w:rPr>
        <w:t xml:space="preserve"> viz. </w:t>
      </w:r>
      <w:proofErr w:type="spellStart"/>
      <w:r w:rsidR="00C77A6F">
        <w:rPr>
          <w:rFonts w:ascii="Calibri" w:eastAsia="Calibri" w:hAnsi="Calibri"/>
        </w:rPr>
        <w:t>příl</w:t>
      </w:r>
      <w:proofErr w:type="spellEnd"/>
      <w:r w:rsidR="00C77A6F">
        <w:rPr>
          <w:rFonts w:ascii="Calibri" w:eastAsia="Calibri" w:hAnsi="Calibri"/>
        </w:rPr>
        <w:t>. E.</w:t>
      </w:r>
    </w:p>
    <w:p w:rsidR="009D2B44" w:rsidRDefault="009D2B44" w:rsidP="00B67160"/>
    <w:p w:rsidR="0043048D" w:rsidRPr="00567D9E" w:rsidRDefault="0043048D" w:rsidP="00B67160">
      <w:r w:rsidRPr="00567D9E">
        <w:t xml:space="preserve">V Hradci Králové, </w:t>
      </w:r>
      <w:r w:rsidR="00E96595">
        <w:t>únor</w:t>
      </w:r>
      <w:r w:rsidR="001E6F4C" w:rsidRPr="00567D9E">
        <w:t xml:space="preserve"> 201</w:t>
      </w:r>
      <w:r w:rsidR="00E96595">
        <w:t>8</w:t>
      </w:r>
    </w:p>
    <w:sectPr w:rsidR="0043048D" w:rsidRPr="00567D9E" w:rsidSect="001B1113">
      <w:footerReference w:type="default" r:id="rId9"/>
      <w:footerReference w:type="first" r:id="rId10"/>
      <w:pgSz w:w="11906" w:h="16838"/>
      <w:pgMar w:top="851"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5EB" w:rsidRDefault="005905EB" w:rsidP="00B67160">
      <w:r>
        <w:separator/>
      </w:r>
    </w:p>
    <w:p w:rsidR="005905EB" w:rsidRDefault="005905EB" w:rsidP="00B67160"/>
    <w:p w:rsidR="005905EB" w:rsidRDefault="005905EB" w:rsidP="00B67160"/>
    <w:p w:rsidR="005905EB" w:rsidRDefault="005905EB" w:rsidP="00B67160"/>
    <w:p w:rsidR="005905EB" w:rsidRDefault="005905EB" w:rsidP="00B67160"/>
  </w:endnote>
  <w:endnote w:type="continuationSeparator" w:id="0">
    <w:p w:rsidR="005905EB" w:rsidRDefault="005905EB" w:rsidP="00B67160">
      <w:r>
        <w:continuationSeparator/>
      </w:r>
    </w:p>
    <w:p w:rsidR="005905EB" w:rsidRDefault="005905EB" w:rsidP="00B67160"/>
    <w:p w:rsidR="005905EB" w:rsidRDefault="005905EB" w:rsidP="00B67160"/>
    <w:p w:rsidR="005905EB" w:rsidRDefault="005905EB" w:rsidP="00B67160"/>
    <w:p w:rsidR="005905EB" w:rsidRDefault="005905EB" w:rsidP="00B67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7" w:usb1="00000000" w:usb2="00000000" w:usb3="00000000" w:csb0="00000003"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5EB" w:rsidRPr="00BB58F1" w:rsidRDefault="005905EB" w:rsidP="00B67160">
    <w:pPr>
      <w:pStyle w:val="Zpat"/>
    </w:pPr>
  </w:p>
  <w:p w:rsidR="005905EB" w:rsidRDefault="005905EB" w:rsidP="00B67160">
    <w:pPr>
      <w:pStyle w:val="Zpat"/>
      <w:rPr>
        <w:rStyle w:val="slostrnky"/>
        <w:caps/>
        <w:color w:val="A6A6A6"/>
        <w:spacing w:val="20"/>
        <w:sz w:val="18"/>
        <w:szCs w:val="18"/>
      </w:rPr>
    </w:pPr>
    <w:r>
      <w:rPr>
        <w:rStyle w:val="slostrnky"/>
        <w:caps/>
        <w:color w:val="A6A6A6"/>
        <w:spacing w:val="20"/>
        <w:sz w:val="18"/>
        <w:szCs w:val="18"/>
      </w:rPr>
      <w:t>Rozkoš, Domkov, revitalizace koryta</w:t>
    </w:r>
  </w:p>
  <w:p w:rsidR="005905EB" w:rsidRDefault="005905EB" w:rsidP="00F9170E">
    <w:pPr>
      <w:pStyle w:val="Zpat"/>
      <w:rPr>
        <w:rStyle w:val="slostrnky"/>
        <w:caps/>
        <w:color w:val="A6A6A6"/>
        <w:spacing w:val="20"/>
        <w:sz w:val="18"/>
        <w:szCs w:val="18"/>
      </w:rPr>
    </w:pPr>
    <w:r>
      <w:rPr>
        <w:rStyle w:val="slostrnky"/>
        <w:caps/>
        <w:color w:val="A6A6A6"/>
        <w:spacing w:val="20"/>
        <w:sz w:val="18"/>
        <w:szCs w:val="18"/>
      </w:rPr>
      <w:t>jednotná Dokumentace ke stavebnímu povolení a provádění stavby</w:t>
    </w:r>
  </w:p>
  <w:p w:rsidR="005905EB" w:rsidRPr="00E61B54" w:rsidRDefault="005905EB" w:rsidP="00B67160">
    <w:pPr>
      <w:pStyle w:val="Zpat"/>
      <w:rPr>
        <w:rStyle w:val="slostrnky"/>
        <w:caps/>
        <w:color w:val="A6A6A6"/>
        <w:spacing w:val="20"/>
        <w:sz w:val="18"/>
        <w:szCs w:val="18"/>
      </w:rPr>
    </w:pPr>
    <w:r>
      <w:rPr>
        <w:rStyle w:val="slostrnky"/>
        <w:caps/>
        <w:color w:val="A6A6A6"/>
        <w:spacing w:val="20"/>
        <w:sz w:val="18"/>
        <w:szCs w:val="18"/>
      </w:rPr>
      <w:t>b – souhrnná technická zpráva</w:t>
    </w:r>
  </w:p>
  <w:p w:rsidR="005905EB" w:rsidRPr="00823FBD" w:rsidRDefault="005905EB" w:rsidP="00F9170E">
    <w:pPr>
      <w:pStyle w:val="Zpat"/>
      <w:rPr>
        <w:rStyle w:val="slostrnky"/>
        <w:caps/>
        <w:color w:val="A6A6A6"/>
        <w:spacing w:val="20"/>
        <w:sz w:val="18"/>
        <w:szCs w:val="18"/>
      </w:rPr>
    </w:pPr>
    <w:r>
      <w:rPr>
        <w:rStyle w:val="slostrnky"/>
        <w:caps/>
        <w:color w:val="A6A6A6"/>
        <w:spacing w:val="20"/>
        <w:sz w:val="18"/>
        <w:szCs w:val="18"/>
      </w:rPr>
      <w:t>02/2018</w:t>
    </w:r>
    <w:r w:rsidRPr="00823FBD">
      <w:rPr>
        <w:rStyle w:val="slostrnky"/>
        <w:caps/>
        <w:color w:val="A6A6A6"/>
        <w:spacing w:val="20"/>
        <w:sz w:val="18"/>
        <w:szCs w:val="18"/>
      </w:rPr>
      <w:t xml:space="preserve">, ŠINDLAR </w:t>
    </w:r>
    <w:r w:rsidRPr="00792ABF">
      <w:rPr>
        <w:rStyle w:val="slostrnky"/>
        <w:color w:val="A6A6A6"/>
        <w:spacing w:val="20"/>
        <w:sz w:val="18"/>
        <w:szCs w:val="18"/>
      </w:rPr>
      <w:t>s.r.o</w:t>
    </w:r>
    <w:r w:rsidRPr="00823FBD">
      <w:rPr>
        <w:rStyle w:val="slostrnky"/>
        <w:caps/>
        <w:color w:val="A6A6A6"/>
        <w:spacing w:val="20"/>
        <w:sz w:val="18"/>
        <w:szCs w:val="18"/>
      </w:rPr>
      <w:t>.</w:t>
    </w:r>
  </w:p>
  <w:p w:rsidR="005905EB" w:rsidRPr="00750A9D" w:rsidRDefault="005905EB" w:rsidP="00B67160">
    <w:pPr>
      <w:pStyle w:val="Zpat"/>
    </w:pPr>
    <w:r w:rsidRPr="00823FBD">
      <w:rPr>
        <w:rStyle w:val="slostrnky"/>
        <w:b/>
        <w:bCs/>
        <w:caps/>
        <w:color w:val="A6A6A6"/>
        <w:spacing w:val="20"/>
        <w:sz w:val="18"/>
        <w:szCs w:val="18"/>
      </w:rPr>
      <w:fldChar w:fldCharType="begin"/>
    </w:r>
    <w:r w:rsidRPr="00823FBD">
      <w:rPr>
        <w:rStyle w:val="slostrnky"/>
        <w:b/>
        <w:bCs/>
        <w:caps/>
        <w:color w:val="A6A6A6"/>
        <w:spacing w:val="20"/>
        <w:sz w:val="18"/>
        <w:szCs w:val="18"/>
      </w:rPr>
      <w:instrText xml:space="preserve"> PAGE   \* MERGEFORMAT </w:instrText>
    </w:r>
    <w:r w:rsidRPr="00823FBD">
      <w:rPr>
        <w:rStyle w:val="slostrnky"/>
        <w:b/>
        <w:bCs/>
        <w:caps/>
        <w:color w:val="A6A6A6"/>
        <w:spacing w:val="20"/>
        <w:sz w:val="18"/>
        <w:szCs w:val="18"/>
      </w:rPr>
      <w:fldChar w:fldCharType="separate"/>
    </w:r>
    <w:r w:rsidR="00BE1A43">
      <w:rPr>
        <w:rStyle w:val="slostrnky"/>
        <w:b/>
        <w:bCs/>
        <w:caps/>
        <w:noProof/>
        <w:color w:val="A6A6A6"/>
        <w:spacing w:val="20"/>
        <w:sz w:val="18"/>
        <w:szCs w:val="18"/>
      </w:rPr>
      <w:t>20</w:t>
    </w:r>
    <w:r w:rsidRPr="00823FBD">
      <w:rPr>
        <w:rStyle w:val="slostrnky"/>
        <w:b/>
        <w:bCs/>
        <w:caps/>
        <w:color w:val="A6A6A6"/>
        <w:spacing w:val="20"/>
        <w:sz w:val="18"/>
        <w:szCs w:val="18"/>
      </w:rPr>
      <w:fldChar w:fldCharType="end"/>
    </w:r>
    <w:r w:rsidRPr="00823FBD">
      <w:rPr>
        <w:rStyle w:val="slostrnky"/>
        <w:caps/>
        <w:color w:val="A6A6A6"/>
        <w:spacing w:val="20"/>
        <w:sz w:val="18"/>
        <w:szCs w:val="18"/>
      </w:rPr>
      <w:t xml:space="preserve"> | Stránka</w:t>
    </w:r>
  </w:p>
  <w:p w:rsidR="005905EB" w:rsidRDefault="005905EB" w:rsidP="00B6716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5EB" w:rsidRDefault="005905EB" w:rsidP="00B67160">
    <w:pPr>
      <w:pStyle w:val="Zpat"/>
    </w:pPr>
    <w:r>
      <w:rPr>
        <w:noProof/>
      </w:rPr>
      <mc:AlternateContent>
        <mc:Choice Requires="wps">
          <w:drawing>
            <wp:anchor distT="0" distB="0" distL="114300" distR="114300" simplePos="0" relativeHeight="251657216" behindDoc="0" locked="0" layoutInCell="1" allowOverlap="1">
              <wp:simplePos x="0" y="0"/>
              <wp:positionH relativeFrom="column">
                <wp:posOffset>-951865</wp:posOffset>
              </wp:positionH>
              <wp:positionV relativeFrom="page">
                <wp:posOffset>10158730</wp:posOffset>
              </wp:positionV>
              <wp:extent cx="7620000" cy="55435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0" cy="55435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2047AF" id="Rectangle 2" o:spid="_x0000_s1026" style="position:absolute;margin-left:-74.95pt;margin-top:799.9pt;width:600pt;height:4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" fillcolor="#d8d8d8" stroked="f">
              <w10:wrap anchory="page"/>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page">
                <wp:posOffset>3058795</wp:posOffset>
              </wp:positionH>
              <wp:positionV relativeFrom="paragraph">
                <wp:posOffset>46990</wp:posOffset>
              </wp:positionV>
              <wp:extent cx="1460500" cy="3429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05EB" w:rsidRPr="007464B8" w:rsidRDefault="005905EB" w:rsidP="00B67160">
                          <w:r w:rsidRPr="007464B8">
                            <w:t>www.sindlar.eu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 o:spid="_x0000_s1027" type="#_x0000_t202" style="position:absolute;left:0;text-align:left;margin-left:240.85pt;margin-top:3.7pt;width:115pt;height:2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" filled="f" stroked="f">
              <v:textbox>
                <w:txbxContent>
                  <w:p w:rsidR="00252191" w:rsidRPr="007464B8" w:rsidRDefault="00252191" w:rsidP="00B67160">
                    <w:r w:rsidRPr="007464B8">
                      <w:t>www.sindlar.eu</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5EB" w:rsidRDefault="005905EB" w:rsidP="00B67160">
      <w:r>
        <w:separator/>
      </w:r>
    </w:p>
    <w:p w:rsidR="005905EB" w:rsidRDefault="005905EB" w:rsidP="00B67160"/>
    <w:p w:rsidR="005905EB" w:rsidRDefault="005905EB" w:rsidP="00B67160"/>
    <w:p w:rsidR="005905EB" w:rsidRDefault="005905EB" w:rsidP="00B67160"/>
    <w:p w:rsidR="005905EB" w:rsidRDefault="005905EB" w:rsidP="00B67160"/>
  </w:footnote>
  <w:footnote w:type="continuationSeparator" w:id="0">
    <w:p w:rsidR="005905EB" w:rsidRDefault="005905EB" w:rsidP="00B67160">
      <w:r>
        <w:continuationSeparator/>
      </w:r>
    </w:p>
    <w:p w:rsidR="005905EB" w:rsidRDefault="005905EB" w:rsidP="00B67160"/>
    <w:p w:rsidR="005905EB" w:rsidRDefault="005905EB" w:rsidP="00B67160"/>
    <w:p w:rsidR="005905EB" w:rsidRDefault="005905EB" w:rsidP="00B67160"/>
    <w:p w:rsidR="005905EB" w:rsidRDefault="005905EB" w:rsidP="00B6716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17"/>
    <w:lvl w:ilvl="0">
      <w:start w:val="1"/>
      <w:numFmt w:val="bullet"/>
      <w:lvlText w:val="-"/>
      <w:lvlJc w:val="left"/>
      <w:pPr>
        <w:tabs>
          <w:tab w:val="num" w:pos="0"/>
        </w:tabs>
        <w:ind w:left="785" w:hanging="360"/>
      </w:pPr>
      <w:rPr>
        <w:rFonts w:ascii="Arial" w:hAnsi="Arial" w:cs="Arial"/>
      </w:rPr>
    </w:lvl>
  </w:abstractNum>
  <w:abstractNum w:abstractNumId="1" w15:restartNumberingAfterBreak="0">
    <w:nsid w:val="00000008"/>
    <w:multiLevelType w:val="singleLevel"/>
    <w:tmpl w:val="00000008"/>
    <w:name w:val="WW8Num20"/>
    <w:lvl w:ilvl="0">
      <w:numFmt w:val="bullet"/>
      <w:lvlText w:val="-"/>
      <w:lvlJc w:val="left"/>
      <w:pPr>
        <w:tabs>
          <w:tab w:val="num" w:pos="360"/>
        </w:tabs>
        <w:ind w:left="360" w:hanging="360"/>
      </w:pPr>
      <w:rPr>
        <w:rFonts w:ascii="Times New Roman" w:hAnsi="Times New Roman" w:cs="Times New Roman"/>
      </w:rPr>
    </w:lvl>
  </w:abstractNum>
  <w:abstractNum w:abstractNumId="2" w15:restartNumberingAfterBreak="0">
    <w:nsid w:val="03D003D2"/>
    <w:multiLevelType w:val="hybridMultilevel"/>
    <w:tmpl w:val="953487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945620"/>
    <w:multiLevelType w:val="multilevel"/>
    <w:tmpl w:val="6C428800"/>
    <w:lvl w:ilvl="0">
      <w:start w:val="1"/>
      <w:numFmt w:val="decimal"/>
      <w:lvlText w:val="%1."/>
      <w:lvlJc w:val="left"/>
      <w:pPr>
        <w:tabs>
          <w:tab w:val="num" w:pos="720"/>
        </w:tabs>
        <w:ind w:left="720" w:hanging="720"/>
      </w:pPr>
      <w:rPr>
        <w:rFonts w:hint="default"/>
      </w:rPr>
    </w:lvl>
    <w:lvl w:ilvl="1">
      <w:start w:val="2"/>
      <w:numFmt w:val="upperLetter"/>
      <w:lvlText w:val="%2.2.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0A6F6F39"/>
    <w:multiLevelType w:val="hybridMultilevel"/>
    <w:tmpl w:val="6720B1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4E5678"/>
    <w:multiLevelType w:val="multilevel"/>
    <w:tmpl w:val="6C428800"/>
    <w:lvl w:ilvl="0">
      <w:start w:val="1"/>
      <w:numFmt w:val="decimal"/>
      <w:lvlText w:val="%1."/>
      <w:lvlJc w:val="left"/>
      <w:pPr>
        <w:tabs>
          <w:tab w:val="num" w:pos="720"/>
        </w:tabs>
        <w:ind w:left="720" w:hanging="720"/>
      </w:pPr>
      <w:rPr>
        <w:rFonts w:hint="default"/>
      </w:rPr>
    </w:lvl>
    <w:lvl w:ilvl="1">
      <w:start w:val="2"/>
      <w:numFmt w:val="upperLetter"/>
      <w:lvlText w:val="%2.2.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 w15:restartNumberingAfterBreak="0">
    <w:nsid w:val="0FCD4DAB"/>
    <w:multiLevelType w:val="multilevel"/>
    <w:tmpl w:val="BD5C0354"/>
    <w:lvl w:ilvl="0">
      <w:start w:val="1"/>
      <w:numFmt w:val="decimal"/>
      <w:lvlText w:val="%1."/>
      <w:lvlJc w:val="left"/>
      <w:pPr>
        <w:tabs>
          <w:tab w:val="num" w:pos="720"/>
        </w:tabs>
        <w:ind w:left="720" w:hanging="720"/>
      </w:pPr>
      <w:rPr>
        <w:rFonts w:hint="default"/>
      </w:rPr>
    </w:lvl>
    <w:lvl w:ilvl="1">
      <w:start w:val="2"/>
      <w:numFmt w:val="upperLetter"/>
      <w:lvlText w:val="%2.2.8"/>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12F14A36"/>
    <w:multiLevelType w:val="hybridMultilevel"/>
    <w:tmpl w:val="831E8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E16037"/>
    <w:multiLevelType w:val="hybridMultilevel"/>
    <w:tmpl w:val="C6D80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9E7B87"/>
    <w:multiLevelType w:val="hybridMultilevel"/>
    <w:tmpl w:val="9C0E4D58"/>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C8924210">
      <w:numFmt w:val="bullet"/>
      <w:lvlText w:val="-"/>
      <w:lvlJc w:val="left"/>
      <w:pPr>
        <w:ind w:left="2160" w:hanging="180"/>
      </w:pPr>
      <w:rPr>
        <w:rFonts w:ascii="Calibri" w:eastAsiaTheme="minorHAnsi" w:hAnsi="Calibri" w:cs="Calibri" w:hint="default"/>
      </w:rPr>
    </w:lvl>
    <w:lvl w:ilvl="3" w:tplc="92460F2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09566B"/>
    <w:multiLevelType w:val="multilevel"/>
    <w:tmpl w:val="88FA87D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caps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1E461535"/>
    <w:multiLevelType w:val="multilevel"/>
    <w:tmpl w:val="22E0512C"/>
    <w:lvl w:ilvl="0">
      <w:start w:val="1"/>
      <w:numFmt w:val="decimal"/>
      <w:lvlText w:val="B.2.%1."/>
      <w:lvlJc w:val="left"/>
      <w:pPr>
        <w:tabs>
          <w:tab w:val="num" w:pos="0"/>
        </w:tabs>
        <w:ind w:left="432" w:hanging="432"/>
      </w:pPr>
      <w:rPr>
        <w:rFonts w:hint="default"/>
        <w:b/>
        <w:bCs/>
        <w:i w:val="0"/>
        <w:iCs w:val="0"/>
        <w:caps w:val="0"/>
        <w:strike w:val="0"/>
        <w:dstrike w:val="0"/>
        <w:snapToGrid w:val="0"/>
        <w:vanish w:val="0"/>
        <w:color w:val="000000"/>
        <w:spacing w:val="0"/>
        <w:w w:val="0"/>
        <w:kern w:val="0"/>
        <w:position w:val="0"/>
        <w:sz w:val="22"/>
        <w:szCs w:val="22"/>
        <w:u w:val="none"/>
        <w:effect w:val="none"/>
        <w:vertAlign w:val="baseline"/>
      </w:rPr>
    </w:lvl>
    <w:lvl w:ilvl="1">
      <w:start w:val="1"/>
      <w:numFmt w:val="decimal"/>
      <w:lvlText w:val="G.%2"/>
      <w:lvlJc w:val="left"/>
      <w:pPr>
        <w:tabs>
          <w:tab w:val="num" w:pos="0"/>
        </w:tabs>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2"/>
      <w:numFmt w:val="lowerLetter"/>
      <w:lvlText w:val="%3."/>
      <w:lvlJc w:val="left"/>
      <w:pPr>
        <w:tabs>
          <w:tab w:val="num" w:pos="360"/>
        </w:tabs>
      </w:pPr>
      <w:rPr>
        <w:rFonts w:hint="default"/>
        <w:caps w:val="0"/>
      </w:rPr>
    </w:lvl>
    <w:lvl w:ilvl="3">
      <w:start w:val="1"/>
      <w:numFmt w:val="decimal"/>
      <w:lvlText w:val="%4"/>
      <w:lvlJc w:val="left"/>
      <w:pPr>
        <w:tabs>
          <w:tab w:val="num" w:pos="0"/>
        </w:tabs>
      </w:pPr>
      <w:rPr>
        <w:rFonts w:hint="default"/>
      </w:rPr>
    </w:lvl>
    <w:lvl w:ilvl="4">
      <w:numFmt w:val="decimal"/>
      <w:lvlText w:val=""/>
      <w:lvlJc w:val="left"/>
      <w:pPr>
        <w:tabs>
          <w:tab w:val="num" w:pos="0"/>
        </w:tabs>
      </w:pPr>
      <w:rPr>
        <w:rFonts w:hint="default"/>
      </w:rPr>
    </w:lvl>
    <w:lvl w:ilvl="5">
      <w:numFmt w:val="decimal"/>
      <w:lvlText w:val=""/>
      <w:lvlJc w:val="left"/>
      <w:pPr>
        <w:tabs>
          <w:tab w:val="num" w:pos="0"/>
        </w:tabs>
      </w:pPr>
      <w:rPr>
        <w:rFonts w:hint="default"/>
      </w:rPr>
    </w:lvl>
    <w:lvl w:ilvl="6">
      <w:numFmt w:val="decimal"/>
      <w:lvlText w:val=""/>
      <w:lvlJc w:val="left"/>
      <w:pPr>
        <w:tabs>
          <w:tab w:val="num" w:pos="0"/>
        </w:tabs>
      </w:pPr>
      <w:rPr>
        <w:rFonts w:hint="default"/>
      </w:rPr>
    </w:lvl>
    <w:lvl w:ilvl="7">
      <w:numFmt w:val="decimal"/>
      <w:lvlText w:val=""/>
      <w:lvlJc w:val="left"/>
      <w:pPr>
        <w:tabs>
          <w:tab w:val="num" w:pos="0"/>
        </w:tabs>
      </w:pPr>
      <w:rPr>
        <w:rFonts w:hint="default"/>
      </w:rPr>
    </w:lvl>
    <w:lvl w:ilvl="8">
      <w:numFmt w:val="decimal"/>
      <w:lvlText w:val=""/>
      <w:lvlJc w:val="left"/>
      <w:pPr>
        <w:tabs>
          <w:tab w:val="num" w:pos="0"/>
        </w:tabs>
      </w:pPr>
      <w:rPr>
        <w:rFonts w:hint="default"/>
      </w:rPr>
    </w:lvl>
  </w:abstractNum>
  <w:abstractNum w:abstractNumId="12" w15:restartNumberingAfterBreak="0">
    <w:nsid w:val="1E4C7038"/>
    <w:multiLevelType w:val="multilevel"/>
    <w:tmpl w:val="2FB48990"/>
    <w:lvl w:ilvl="0">
      <w:start w:val="1"/>
      <w:numFmt w:val="decimal"/>
      <w:lvlText w:val="%1."/>
      <w:lvlJc w:val="left"/>
      <w:pPr>
        <w:tabs>
          <w:tab w:val="num" w:pos="720"/>
        </w:tabs>
        <w:ind w:left="720" w:hanging="720"/>
      </w:pPr>
      <w:rPr>
        <w:rFonts w:hint="default"/>
      </w:rPr>
    </w:lvl>
    <w:lvl w:ilvl="1">
      <w:start w:val="2"/>
      <w:numFmt w:val="upperLetter"/>
      <w:lvlText w:val="%2.2.5"/>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3" w15:restartNumberingAfterBreak="0">
    <w:nsid w:val="1E7808ED"/>
    <w:multiLevelType w:val="hybridMultilevel"/>
    <w:tmpl w:val="1DF6A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6A5A52"/>
    <w:multiLevelType w:val="hybridMultilevel"/>
    <w:tmpl w:val="69FEC6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854D78"/>
    <w:multiLevelType w:val="multilevel"/>
    <w:tmpl w:val="A6A0C8A0"/>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caps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6" w15:restartNumberingAfterBreak="0">
    <w:nsid w:val="24923936"/>
    <w:multiLevelType w:val="hybridMultilevel"/>
    <w:tmpl w:val="0AFE32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EF25C8"/>
    <w:multiLevelType w:val="hybridMultilevel"/>
    <w:tmpl w:val="502611D8"/>
    <w:lvl w:ilvl="0" w:tplc="04050001">
      <w:start w:val="1"/>
      <w:numFmt w:val="bullet"/>
      <w:lvlText w:val=""/>
      <w:lvlJc w:val="left"/>
      <w:pPr>
        <w:tabs>
          <w:tab w:val="num" w:pos="1008"/>
        </w:tabs>
        <w:ind w:left="1008" w:hanging="360"/>
      </w:pPr>
      <w:rPr>
        <w:rFonts w:ascii="Symbol" w:hAnsi="Symbol" w:hint="default"/>
      </w:rPr>
    </w:lvl>
    <w:lvl w:ilvl="1" w:tplc="04050003" w:tentative="1">
      <w:start w:val="1"/>
      <w:numFmt w:val="bullet"/>
      <w:lvlText w:val="o"/>
      <w:lvlJc w:val="left"/>
      <w:pPr>
        <w:tabs>
          <w:tab w:val="num" w:pos="1728"/>
        </w:tabs>
        <w:ind w:left="1728" w:hanging="360"/>
      </w:pPr>
      <w:rPr>
        <w:rFonts w:ascii="Courier New" w:hAnsi="Courier New" w:cs="Courier New" w:hint="default"/>
      </w:rPr>
    </w:lvl>
    <w:lvl w:ilvl="2" w:tplc="04050005" w:tentative="1">
      <w:start w:val="1"/>
      <w:numFmt w:val="bullet"/>
      <w:lvlText w:val=""/>
      <w:lvlJc w:val="left"/>
      <w:pPr>
        <w:tabs>
          <w:tab w:val="num" w:pos="2448"/>
        </w:tabs>
        <w:ind w:left="2448" w:hanging="360"/>
      </w:pPr>
      <w:rPr>
        <w:rFonts w:ascii="Wingdings" w:hAnsi="Wingdings" w:hint="default"/>
      </w:rPr>
    </w:lvl>
    <w:lvl w:ilvl="3" w:tplc="04050001" w:tentative="1">
      <w:start w:val="1"/>
      <w:numFmt w:val="bullet"/>
      <w:lvlText w:val=""/>
      <w:lvlJc w:val="left"/>
      <w:pPr>
        <w:tabs>
          <w:tab w:val="num" w:pos="3168"/>
        </w:tabs>
        <w:ind w:left="3168" w:hanging="360"/>
      </w:pPr>
      <w:rPr>
        <w:rFonts w:ascii="Symbol" w:hAnsi="Symbol" w:hint="default"/>
      </w:rPr>
    </w:lvl>
    <w:lvl w:ilvl="4" w:tplc="04050003" w:tentative="1">
      <w:start w:val="1"/>
      <w:numFmt w:val="bullet"/>
      <w:lvlText w:val="o"/>
      <w:lvlJc w:val="left"/>
      <w:pPr>
        <w:tabs>
          <w:tab w:val="num" w:pos="3888"/>
        </w:tabs>
        <w:ind w:left="3888" w:hanging="360"/>
      </w:pPr>
      <w:rPr>
        <w:rFonts w:ascii="Courier New" w:hAnsi="Courier New" w:cs="Courier New" w:hint="default"/>
      </w:rPr>
    </w:lvl>
    <w:lvl w:ilvl="5" w:tplc="04050005" w:tentative="1">
      <w:start w:val="1"/>
      <w:numFmt w:val="bullet"/>
      <w:lvlText w:val=""/>
      <w:lvlJc w:val="left"/>
      <w:pPr>
        <w:tabs>
          <w:tab w:val="num" w:pos="4608"/>
        </w:tabs>
        <w:ind w:left="4608" w:hanging="360"/>
      </w:pPr>
      <w:rPr>
        <w:rFonts w:ascii="Wingdings" w:hAnsi="Wingdings" w:hint="default"/>
      </w:rPr>
    </w:lvl>
    <w:lvl w:ilvl="6" w:tplc="04050001" w:tentative="1">
      <w:start w:val="1"/>
      <w:numFmt w:val="bullet"/>
      <w:lvlText w:val=""/>
      <w:lvlJc w:val="left"/>
      <w:pPr>
        <w:tabs>
          <w:tab w:val="num" w:pos="5328"/>
        </w:tabs>
        <w:ind w:left="5328" w:hanging="360"/>
      </w:pPr>
      <w:rPr>
        <w:rFonts w:ascii="Symbol" w:hAnsi="Symbol" w:hint="default"/>
      </w:rPr>
    </w:lvl>
    <w:lvl w:ilvl="7" w:tplc="04050003" w:tentative="1">
      <w:start w:val="1"/>
      <w:numFmt w:val="bullet"/>
      <w:lvlText w:val="o"/>
      <w:lvlJc w:val="left"/>
      <w:pPr>
        <w:tabs>
          <w:tab w:val="num" w:pos="6048"/>
        </w:tabs>
        <w:ind w:left="6048" w:hanging="360"/>
      </w:pPr>
      <w:rPr>
        <w:rFonts w:ascii="Courier New" w:hAnsi="Courier New" w:cs="Courier New" w:hint="default"/>
      </w:rPr>
    </w:lvl>
    <w:lvl w:ilvl="8" w:tplc="04050005" w:tentative="1">
      <w:start w:val="1"/>
      <w:numFmt w:val="bullet"/>
      <w:lvlText w:val=""/>
      <w:lvlJc w:val="left"/>
      <w:pPr>
        <w:tabs>
          <w:tab w:val="num" w:pos="6768"/>
        </w:tabs>
        <w:ind w:left="6768" w:hanging="360"/>
      </w:pPr>
      <w:rPr>
        <w:rFonts w:ascii="Wingdings" w:hAnsi="Wingdings" w:hint="default"/>
      </w:rPr>
    </w:lvl>
  </w:abstractNum>
  <w:abstractNum w:abstractNumId="18" w15:restartNumberingAfterBreak="0">
    <w:nsid w:val="26622D69"/>
    <w:multiLevelType w:val="hybridMultilevel"/>
    <w:tmpl w:val="7B18D92E"/>
    <w:lvl w:ilvl="0" w:tplc="AC082E52">
      <w:start w:val="9"/>
      <w:numFmt w:val="bullet"/>
      <w:lvlText w:val="-"/>
      <w:lvlJc w:val="left"/>
      <w:pPr>
        <w:ind w:left="408" w:hanging="360"/>
      </w:pPr>
      <w:rPr>
        <w:rFonts w:ascii="Calibri" w:eastAsia="Times New Roman" w:hAnsi="Calibri" w:cs="Calibri" w:hint="default"/>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19" w15:restartNumberingAfterBreak="0">
    <w:nsid w:val="29711DE9"/>
    <w:multiLevelType w:val="multilevel"/>
    <w:tmpl w:val="F4644692"/>
    <w:lvl w:ilvl="0">
      <w:start w:val="1"/>
      <w:numFmt w:val="decimal"/>
      <w:lvlText w:val="%1."/>
      <w:lvlJc w:val="left"/>
      <w:pPr>
        <w:tabs>
          <w:tab w:val="num" w:pos="720"/>
        </w:tabs>
        <w:ind w:left="720" w:hanging="720"/>
      </w:pPr>
      <w:rPr>
        <w:rFonts w:hint="default"/>
      </w:rPr>
    </w:lvl>
    <w:lvl w:ilvl="1">
      <w:start w:val="2"/>
      <w:numFmt w:val="upperLetter"/>
      <w:lvlText w:val="%2.2.4"/>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0" w15:restartNumberingAfterBreak="0">
    <w:nsid w:val="2ABB06DE"/>
    <w:multiLevelType w:val="hybridMultilevel"/>
    <w:tmpl w:val="4F04D5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C79695D"/>
    <w:multiLevelType w:val="hybridMultilevel"/>
    <w:tmpl w:val="26EEFEBE"/>
    <w:lvl w:ilvl="0" w:tplc="04050001">
      <w:start w:val="1"/>
      <w:numFmt w:val="bullet"/>
      <w:lvlText w:val=""/>
      <w:lvlJc w:val="left"/>
      <w:pPr>
        <w:ind w:left="1420" w:hanging="360"/>
      </w:pPr>
      <w:rPr>
        <w:rFonts w:ascii="Symbol" w:hAnsi="Symbol" w:hint="default"/>
      </w:rPr>
    </w:lvl>
    <w:lvl w:ilvl="1" w:tplc="04050003">
      <w:start w:val="1"/>
      <w:numFmt w:val="bullet"/>
      <w:lvlText w:val="o"/>
      <w:lvlJc w:val="left"/>
      <w:pPr>
        <w:ind w:left="2140" w:hanging="360"/>
      </w:pPr>
      <w:rPr>
        <w:rFonts w:ascii="Courier New" w:hAnsi="Courier New" w:cs="Courier New" w:hint="default"/>
      </w:rPr>
    </w:lvl>
    <w:lvl w:ilvl="2" w:tplc="04050005" w:tentative="1">
      <w:start w:val="1"/>
      <w:numFmt w:val="bullet"/>
      <w:lvlText w:val=""/>
      <w:lvlJc w:val="left"/>
      <w:pPr>
        <w:ind w:left="2860" w:hanging="360"/>
      </w:pPr>
      <w:rPr>
        <w:rFonts w:ascii="Wingdings" w:hAnsi="Wingdings" w:hint="default"/>
      </w:rPr>
    </w:lvl>
    <w:lvl w:ilvl="3" w:tplc="04050001" w:tentative="1">
      <w:start w:val="1"/>
      <w:numFmt w:val="bullet"/>
      <w:lvlText w:val=""/>
      <w:lvlJc w:val="left"/>
      <w:pPr>
        <w:ind w:left="3580" w:hanging="360"/>
      </w:pPr>
      <w:rPr>
        <w:rFonts w:ascii="Symbol" w:hAnsi="Symbol" w:hint="default"/>
      </w:rPr>
    </w:lvl>
    <w:lvl w:ilvl="4" w:tplc="04050003" w:tentative="1">
      <w:start w:val="1"/>
      <w:numFmt w:val="bullet"/>
      <w:lvlText w:val="o"/>
      <w:lvlJc w:val="left"/>
      <w:pPr>
        <w:ind w:left="4300" w:hanging="360"/>
      </w:pPr>
      <w:rPr>
        <w:rFonts w:ascii="Courier New" w:hAnsi="Courier New" w:cs="Courier New" w:hint="default"/>
      </w:rPr>
    </w:lvl>
    <w:lvl w:ilvl="5" w:tplc="04050005" w:tentative="1">
      <w:start w:val="1"/>
      <w:numFmt w:val="bullet"/>
      <w:lvlText w:val=""/>
      <w:lvlJc w:val="left"/>
      <w:pPr>
        <w:ind w:left="5020" w:hanging="360"/>
      </w:pPr>
      <w:rPr>
        <w:rFonts w:ascii="Wingdings" w:hAnsi="Wingdings" w:hint="default"/>
      </w:rPr>
    </w:lvl>
    <w:lvl w:ilvl="6" w:tplc="04050001" w:tentative="1">
      <w:start w:val="1"/>
      <w:numFmt w:val="bullet"/>
      <w:lvlText w:val=""/>
      <w:lvlJc w:val="left"/>
      <w:pPr>
        <w:ind w:left="5740" w:hanging="360"/>
      </w:pPr>
      <w:rPr>
        <w:rFonts w:ascii="Symbol" w:hAnsi="Symbol" w:hint="default"/>
      </w:rPr>
    </w:lvl>
    <w:lvl w:ilvl="7" w:tplc="04050003" w:tentative="1">
      <w:start w:val="1"/>
      <w:numFmt w:val="bullet"/>
      <w:lvlText w:val="o"/>
      <w:lvlJc w:val="left"/>
      <w:pPr>
        <w:ind w:left="6460" w:hanging="360"/>
      </w:pPr>
      <w:rPr>
        <w:rFonts w:ascii="Courier New" w:hAnsi="Courier New" w:cs="Courier New" w:hint="default"/>
      </w:rPr>
    </w:lvl>
    <w:lvl w:ilvl="8" w:tplc="04050005" w:tentative="1">
      <w:start w:val="1"/>
      <w:numFmt w:val="bullet"/>
      <w:lvlText w:val=""/>
      <w:lvlJc w:val="left"/>
      <w:pPr>
        <w:ind w:left="7180" w:hanging="360"/>
      </w:pPr>
      <w:rPr>
        <w:rFonts w:ascii="Wingdings" w:hAnsi="Wingdings" w:hint="default"/>
      </w:rPr>
    </w:lvl>
  </w:abstractNum>
  <w:abstractNum w:abstractNumId="22" w15:restartNumberingAfterBreak="0">
    <w:nsid w:val="30893CBA"/>
    <w:multiLevelType w:val="hybridMultilevel"/>
    <w:tmpl w:val="CCA8C8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AD1705"/>
    <w:multiLevelType w:val="multilevel"/>
    <w:tmpl w:val="E0BAB928"/>
    <w:lvl w:ilvl="0">
      <w:start w:val="1"/>
      <w:numFmt w:val="decimal"/>
      <w:lvlText w:val="%1."/>
      <w:lvlJc w:val="left"/>
      <w:pPr>
        <w:tabs>
          <w:tab w:val="num" w:pos="720"/>
        </w:tabs>
        <w:ind w:left="720" w:hanging="720"/>
      </w:pPr>
      <w:rPr>
        <w:rFonts w:hint="default"/>
      </w:rPr>
    </w:lvl>
    <w:lvl w:ilvl="1">
      <w:start w:val="2"/>
      <w:numFmt w:val="upperLetter"/>
      <w:lvlText w:val="%2.2.9"/>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31A4264A"/>
    <w:multiLevelType w:val="multilevel"/>
    <w:tmpl w:val="AE86CEF2"/>
    <w:lvl w:ilvl="0">
      <w:start w:val="1"/>
      <w:numFmt w:val="decimal"/>
      <w:lvlText w:val="%1."/>
      <w:lvlJc w:val="left"/>
      <w:pPr>
        <w:tabs>
          <w:tab w:val="num" w:pos="720"/>
        </w:tabs>
        <w:ind w:left="720" w:hanging="720"/>
      </w:pPr>
      <w:rPr>
        <w:rFonts w:hint="default"/>
      </w:rPr>
    </w:lvl>
    <w:lvl w:ilvl="1">
      <w:start w:val="2"/>
      <w:numFmt w:val="upperLetter"/>
      <w:lvlText w:val="%2.2.6"/>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 w15:restartNumberingAfterBreak="0">
    <w:nsid w:val="31CF20CB"/>
    <w:multiLevelType w:val="multilevel"/>
    <w:tmpl w:val="FAD44746"/>
    <w:lvl w:ilvl="0">
      <w:start w:val="1"/>
      <w:numFmt w:val="decimal"/>
      <w:lvlText w:val="%1."/>
      <w:lvlJc w:val="left"/>
      <w:pPr>
        <w:tabs>
          <w:tab w:val="num" w:pos="720"/>
        </w:tabs>
        <w:ind w:left="720" w:hanging="720"/>
      </w:pPr>
      <w:rPr>
        <w:rFonts w:hint="default"/>
      </w:rPr>
    </w:lvl>
    <w:lvl w:ilvl="1">
      <w:start w:val="2"/>
      <w:numFmt w:val="upperLetter"/>
      <w:lvlText w:val="%2.2.11"/>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15:restartNumberingAfterBreak="0">
    <w:nsid w:val="32227AB1"/>
    <w:multiLevelType w:val="hybridMultilevel"/>
    <w:tmpl w:val="F44EF9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7" w15:restartNumberingAfterBreak="0">
    <w:nsid w:val="39647919"/>
    <w:multiLevelType w:val="hybridMultilevel"/>
    <w:tmpl w:val="22F471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A106DC"/>
    <w:multiLevelType w:val="multilevel"/>
    <w:tmpl w:val="C3B0C86C"/>
    <w:lvl w:ilvl="0">
      <w:start w:val="1"/>
      <w:numFmt w:val="decimal"/>
      <w:lvlText w:val="%1."/>
      <w:lvlJc w:val="left"/>
      <w:pPr>
        <w:tabs>
          <w:tab w:val="num" w:pos="720"/>
        </w:tabs>
        <w:ind w:left="720" w:hanging="720"/>
      </w:pPr>
      <w:rPr>
        <w:rFonts w:hint="default"/>
      </w:rPr>
    </w:lvl>
    <w:lvl w:ilvl="1">
      <w:start w:val="2"/>
      <w:numFmt w:val="upperLetter"/>
      <w:lvlText w:val="%2.2.8"/>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9" w15:restartNumberingAfterBreak="0">
    <w:nsid w:val="44A665B3"/>
    <w:multiLevelType w:val="hybridMultilevel"/>
    <w:tmpl w:val="C0EEFD68"/>
    <w:lvl w:ilvl="0" w:tplc="04A0DB20">
      <w:start w:val="1"/>
      <w:numFmt w:val="lowerLetter"/>
      <w:lvlText w:val="%1)"/>
      <w:lvlJc w:val="left"/>
      <w:pPr>
        <w:ind w:left="927" w:hanging="360"/>
      </w:pPr>
      <w:rPr>
        <w:rFonts w:ascii="Calibri" w:eastAsia="Times New Roman" w:hAnsi="Calibri" w:cs="Calibri"/>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492F5DE1"/>
    <w:multiLevelType w:val="hybridMultilevel"/>
    <w:tmpl w:val="60D0930A"/>
    <w:lvl w:ilvl="0" w:tplc="F89879D0">
      <w:start w:val="1"/>
      <w:numFmt w:val="bullet"/>
      <w:lvlText w:val=""/>
      <w:lvlJc w:val="left"/>
      <w:pPr>
        <w:tabs>
          <w:tab w:val="num" w:pos="360"/>
        </w:tabs>
        <w:ind w:left="360" w:hanging="360"/>
      </w:pPr>
      <w:rPr>
        <w:rFonts w:ascii="Symbol" w:hAnsi="Symbol" w:cs="Symbol" w:hint="default"/>
        <w:sz w:val="16"/>
        <w:szCs w:val="16"/>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AD64847"/>
    <w:multiLevelType w:val="multilevel"/>
    <w:tmpl w:val="8C7627B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caps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2" w15:restartNumberingAfterBreak="0">
    <w:nsid w:val="52A70800"/>
    <w:multiLevelType w:val="hybridMultilevel"/>
    <w:tmpl w:val="0A2449CA"/>
    <w:lvl w:ilvl="0" w:tplc="04050001">
      <w:start w:val="1"/>
      <w:numFmt w:val="decimal"/>
      <w:pStyle w:val="obrazek"/>
      <w:suff w:val="space"/>
      <w:lvlText w:val="Obr.  %1: "/>
      <w:lvlJc w:val="left"/>
      <w:pPr>
        <w:ind w:left="57" w:hanging="57"/>
      </w:pPr>
      <w:rPr>
        <w:rFonts w:hint="default"/>
        <w:b w:val="0"/>
        <w:bCs w:val="0"/>
        <w:sz w:val="22"/>
        <w:szCs w:val="22"/>
      </w:rPr>
    </w:lvl>
    <w:lvl w:ilvl="1" w:tplc="04050003">
      <w:start w:val="1"/>
      <w:numFmt w:val="lowerLetter"/>
      <w:lvlText w:val="%2."/>
      <w:lvlJc w:val="left"/>
      <w:pPr>
        <w:ind w:left="1797" w:hanging="360"/>
      </w:pPr>
    </w:lvl>
    <w:lvl w:ilvl="2" w:tplc="04050005">
      <w:start w:val="1"/>
      <w:numFmt w:val="lowerRoman"/>
      <w:lvlText w:val="%3."/>
      <w:lvlJc w:val="right"/>
      <w:pPr>
        <w:ind w:left="2517" w:hanging="180"/>
      </w:pPr>
    </w:lvl>
    <w:lvl w:ilvl="3" w:tplc="04050001">
      <w:start w:val="1"/>
      <w:numFmt w:val="decimal"/>
      <w:lvlText w:val="%4."/>
      <w:lvlJc w:val="left"/>
      <w:pPr>
        <w:ind w:left="3237" w:hanging="360"/>
      </w:pPr>
    </w:lvl>
    <w:lvl w:ilvl="4" w:tplc="04050003">
      <w:start w:val="1"/>
      <w:numFmt w:val="lowerLetter"/>
      <w:lvlText w:val="%5."/>
      <w:lvlJc w:val="left"/>
      <w:pPr>
        <w:ind w:left="3957" w:hanging="360"/>
      </w:pPr>
    </w:lvl>
    <w:lvl w:ilvl="5" w:tplc="04050005">
      <w:start w:val="1"/>
      <w:numFmt w:val="lowerRoman"/>
      <w:lvlText w:val="%6."/>
      <w:lvlJc w:val="right"/>
      <w:pPr>
        <w:ind w:left="4677" w:hanging="180"/>
      </w:pPr>
    </w:lvl>
    <w:lvl w:ilvl="6" w:tplc="04050001">
      <w:start w:val="1"/>
      <w:numFmt w:val="decimal"/>
      <w:lvlText w:val="%7."/>
      <w:lvlJc w:val="left"/>
      <w:pPr>
        <w:ind w:left="5397" w:hanging="360"/>
      </w:pPr>
    </w:lvl>
    <w:lvl w:ilvl="7" w:tplc="04050003">
      <w:start w:val="1"/>
      <w:numFmt w:val="lowerLetter"/>
      <w:lvlText w:val="%8."/>
      <w:lvlJc w:val="left"/>
      <w:pPr>
        <w:ind w:left="6117" w:hanging="360"/>
      </w:pPr>
    </w:lvl>
    <w:lvl w:ilvl="8" w:tplc="04050005">
      <w:start w:val="1"/>
      <w:numFmt w:val="lowerRoman"/>
      <w:lvlText w:val="%9."/>
      <w:lvlJc w:val="right"/>
      <w:pPr>
        <w:ind w:left="6837" w:hanging="180"/>
      </w:pPr>
    </w:lvl>
  </w:abstractNum>
  <w:abstractNum w:abstractNumId="33" w15:restartNumberingAfterBreak="0">
    <w:nsid w:val="57B6398C"/>
    <w:multiLevelType w:val="hybridMultilevel"/>
    <w:tmpl w:val="8A763F4E"/>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58197B23"/>
    <w:multiLevelType w:val="multilevel"/>
    <w:tmpl w:val="CA189BB0"/>
    <w:lvl w:ilvl="0">
      <w:start w:val="1"/>
      <w:numFmt w:val="upperLetter"/>
      <w:lvlText w:val="%1."/>
      <w:lvlJc w:val="left"/>
      <w:pPr>
        <w:ind w:left="360" w:hanging="360"/>
      </w:pPr>
    </w:lvl>
    <w:lvl w:ilvl="1">
      <w:start w:val="1"/>
      <w:numFmt w:val="upperLetter"/>
      <w:lvlText w:val="%2."/>
      <w:lvlJc w:val="left"/>
      <w:pPr>
        <w:ind w:left="720"/>
      </w:pPr>
    </w:lvl>
    <w:lvl w:ilvl="2">
      <w:start w:val="1"/>
      <w:numFmt w:val="decimal"/>
      <w:lvlText w:val="%3."/>
      <w:lvlJc w:val="left"/>
      <w:pPr>
        <w:ind w:left="1440"/>
      </w:pPr>
    </w:lvl>
    <w:lvl w:ilvl="3">
      <w:start w:val="1"/>
      <w:numFmt w:val="lowerLetter"/>
      <w:lvlText w:val="%4)"/>
      <w:lvlJc w:val="left"/>
      <w:pPr>
        <w:ind w:left="2160"/>
      </w:pPr>
    </w:lvl>
    <w:lvl w:ilvl="4">
      <w:start w:val="1"/>
      <w:numFmt w:val="decimal"/>
      <w:pStyle w:val="Nadpis5"/>
      <w:lvlText w:val="(%5)"/>
      <w:lvlJc w:val="left"/>
      <w:pPr>
        <w:ind w:left="2880"/>
      </w:pPr>
    </w:lvl>
    <w:lvl w:ilvl="5">
      <w:start w:val="1"/>
      <w:numFmt w:val="lowerLetter"/>
      <w:pStyle w:val="Nadpis6"/>
      <w:lvlText w:val="(%6)"/>
      <w:lvlJc w:val="left"/>
      <w:pPr>
        <w:ind w:left="3600"/>
      </w:pPr>
    </w:lvl>
    <w:lvl w:ilvl="6">
      <w:start w:val="1"/>
      <w:numFmt w:val="lowerRoman"/>
      <w:pStyle w:val="Nadpis7"/>
      <w:lvlText w:val="(%7)"/>
      <w:lvlJc w:val="left"/>
      <w:pPr>
        <w:ind w:left="4320"/>
      </w:pPr>
    </w:lvl>
    <w:lvl w:ilvl="7">
      <w:start w:val="1"/>
      <w:numFmt w:val="lowerLetter"/>
      <w:pStyle w:val="Nadpis8"/>
      <w:lvlText w:val="(%8)"/>
      <w:lvlJc w:val="left"/>
      <w:pPr>
        <w:ind w:left="5040"/>
      </w:pPr>
    </w:lvl>
    <w:lvl w:ilvl="8">
      <w:start w:val="1"/>
      <w:numFmt w:val="lowerRoman"/>
      <w:pStyle w:val="Nadpis9"/>
      <w:lvlText w:val="(%9)"/>
      <w:lvlJc w:val="left"/>
      <w:pPr>
        <w:ind w:left="5760"/>
      </w:pPr>
    </w:lvl>
  </w:abstractNum>
  <w:abstractNum w:abstractNumId="35" w15:restartNumberingAfterBreak="0">
    <w:nsid w:val="5AF10FE9"/>
    <w:multiLevelType w:val="hybridMultilevel"/>
    <w:tmpl w:val="33FA60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E54761"/>
    <w:multiLevelType w:val="hybridMultilevel"/>
    <w:tmpl w:val="41B4E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D37F99"/>
    <w:multiLevelType w:val="hybridMultilevel"/>
    <w:tmpl w:val="FE06B3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C8661F"/>
    <w:multiLevelType w:val="multilevel"/>
    <w:tmpl w:val="02EEB8AC"/>
    <w:lvl w:ilvl="0">
      <w:start w:val="1"/>
      <w:numFmt w:val="decimal"/>
      <w:lvlText w:val="%1."/>
      <w:lvlJc w:val="left"/>
      <w:pPr>
        <w:tabs>
          <w:tab w:val="num" w:pos="720"/>
        </w:tabs>
        <w:ind w:left="720" w:hanging="720"/>
      </w:pPr>
      <w:rPr>
        <w:rFonts w:hint="default"/>
      </w:rPr>
    </w:lvl>
    <w:lvl w:ilvl="1">
      <w:start w:val="2"/>
      <w:numFmt w:val="upperLetter"/>
      <w:lvlText w:val="%2.2.3"/>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9" w15:restartNumberingAfterBreak="0">
    <w:nsid w:val="6CAC5544"/>
    <w:multiLevelType w:val="hybridMultilevel"/>
    <w:tmpl w:val="9904DA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FF5898"/>
    <w:multiLevelType w:val="multilevel"/>
    <w:tmpl w:val="9446E404"/>
    <w:lvl w:ilvl="0">
      <w:start w:val="1"/>
      <w:numFmt w:val="decimal"/>
      <w:lvlText w:val="%1."/>
      <w:lvlJc w:val="left"/>
      <w:pPr>
        <w:tabs>
          <w:tab w:val="num" w:pos="720"/>
        </w:tabs>
        <w:ind w:left="720" w:hanging="720"/>
      </w:pPr>
      <w:rPr>
        <w:rFonts w:hint="default"/>
      </w:rPr>
    </w:lvl>
    <w:lvl w:ilvl="1">
      <w:start w:val="2"/>
      <w:numFmt w:val="upperLetter"/>
      <w:lvlText w:val="%2.2.10"/>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1" w15:restartNumberingAfterBreak="0">
    <w:nsid w:val="7018183C"/>
    <w:multiLevelType w:val="multilevel"/>
    <w:tmpl w:val="83503768"/>
    <w:lvl w:ilvl="0">
      <w:start w:val="1"/>
      <w:numFmt w:val="decimal"/>
      <w:lvlText w:val="%1."/>
      <w:lvlJc w:val="left"/>
      <w:pPr>
        <w:tabs>
          <w:tab w:val="num" w:pos="720"/>
        </w:tabs>
        <w:ind w:left="720" w:hanging="720"/>
      </w:pPr>
      <w:rPr>
        <w:rFonts w:hint="default"/>
      </w:rPr>
    </w:lvl>
    <w:lvl w:ilvl="1">
      <w:start w:val="2"/>
      <w:numFmt w:val="upperLetter"/>
      <w:lvlText w:val="%2.2.7"/>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2" w15:restartNumberingAfterBreak="0">
    <w:nsid w:val="72AD3249"/>
    <w:multiLevelType w:val="multilevel"/>
    <w:tmpl w:val="5A0AB168"/>
    <w:lvl w:ilvl="0">
      <w:start w:val="1"/>
      <w:numFmt w:val="upperLetter"/>
      <w:pStyle w:val="PrvodnzprvaA"/>
      <w:lvlText w:val="%1"/>
      <w:lvlJc w:val="left"/>
      <w:pPr>
        <w:tabs>
          <w:tab w:val="num" w:pos="360"/>
        </w:tabs>
        <w:ind w:left="360" w:hanging="360"/>
      </w:pPr>
      <w:rPr>
        <w:rFonts w:ascii="Arial" w:hAnsi="Arial" w:cs="Arial" w:hint="default"/>
        <w:b/>
        <w:bCs/>
        <w:i w:val="0"/>
        <w:iCs w:val="0"/>
        <w:caps w:val="0"/>
        <w:strike w:val="0"/>
        <w:dstrike w:val="0"/>
        <w:vanish w:val="0"/>
        <w:spacing w:val="0"/>
        <w:position w:val="0"/>
        <w:sz w:val="36"/>
        <w:szCs w:val="36"/>
        <w:u w:val="none"/>
        <w:vertAlign w:val="baseline"/>
      </w:rPr>
    </w:lvl>
    <w:lvl w:ilvl="1">
      <w:start w:val="1"/>
      <w:numFmt w:val="decimal"/>
      <w:lvlText w:val="%1.%2."/>
      <w:lvlJc w:val="left"/>
      <w:pPr>
        <w:tabs>
          <w:tab w:val="num" w:pos="0"/>
        </w:tabs>
        <w:ind w:left="1418" w:hanging="708"/>
      </w:pPr>
      <w:rPr>
        <w:rFonts w:hint="default"/>
      </w:rPr>
    </w:lvl>
    <w:lvl w:ilvl="2">
      <w:start w:val="1"/>
      <w:numFmt w:val="decimal"/>
      <w:lvlText w:val="%1.%2.%3."/>
      <w:lvlJc w:val="left"/>
      <w:pPr>
        <w:tabs>
          <w:tab w:val="num" w:pos="0"/>
        </w:tabs>
        <w:ind w:left="1389"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3" w15:restartNumberingAfterBreak="0">
    <w:nsid w:val="74454AF1"/>
    <w:multiLevelType w:val="multilevel"/>
    <w:tmpl w:val="8C7627B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caps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4" w15:restartNumberingAfterBreak="0">
    <w:nsid w:val="760C76A8"/>
    <w:multiLevelType w:val="multilevel"/>
    <w:tmpl w:val="68A4D858"/>
    <w:lvl w:ilvl="0">
      <w:start w:val="2"/>
      <w:numFmt w:val="upperLetter"/>
      <w:lvlText w:val="%1. "/>
      <w:lvlJc w:val="left"/>
      <w:pPr>
        <w:tabs>
          <w:tab w:val="num" w:pos="340"/>
        </w:tabs>
        <w:ind w:left="360" w:hanging="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1"/>
      <w:lvlText w:val="%1.%2."/>
      <w:lvlJc w:val="left"/>
      <w:pPr>
        <w:tabs>
          <w:tab w:val="num" w:pos="0"/>
        </w:tabs>
        <w:ind w:left="792" w:hanging="432"/>
      </w:pPr>
      <w:rPr>
        <w:rFonts w:ascii="Calibri" w:hAnsi="Calibri" w:cs="Calibri" w:hint="default"/>
        <w:b/>
        <w:bCs/>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decimal"/>
      <w:lvlText w:val="%1.%2.%3."/>
      <w:lvlJc w:val="left"/>
      <w:pPr>
        <w:tabs>
          <w:tab w:val="num" w:pos="794"/>
        </w:tabs>
        <w:ind w:left="1304" w:hanging="227"/>
      </w:pPr>
      <w:rPr>
        <w:rFonts w:ascii="Times New Roman" w:hAnsi="Times New Roman" w:cs="Times New Roman" w:hint="default"/>
        <w:b/>
        <w:bCs/>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0"/>
        </w:tabs>
        <w:ind w:left="1728" w:hanging="648"/>
      </w:pPr>
      <w:rPr>
        <w:rFonts w:hint="default"/>
        <w:b/>
        <w:bCs/>
        <w:i/>
        <w:iCs/>
        <w:color w:val="auto"/>
        <w:sz w:val="26"/>
        <w:szCs w:val="26"/>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5" w15:restartNumberingAfterBreak="0">
    <w:nsid w:val="78384514"/>
    <w:multiLevelType w:val="multilevel"/>
    <w:tmpl w:val="660415AC"/>
    <w:lvl w:ilvl="0">
      <w:start w:val="1"/>
      <w:numFmt w:val="lowerLetter"/>
      <w:lvlText w:val="%1."/>
      <w:lvlJc w:val="left"/>
      <w:pPr>
        <w:tabs>
          <w:tab w:val="num" w:pos="0"/>
        </w:tabs>
        <w:ind w:left="432" w:hanging="432"/>
      </w:pPr>
      <w:rPr>
        <w:rFonts w:ascii="Calibri" w:hAnsi="Calibri" w:cs="Calibri" w:hint="default"/>
        <w:b/>
        <w:bCs/>
        <w:i w:val="0"/>
        <w:iCs w:val="0"/>
        <w:caps w:val="0"/>
        <w:strike w:val="0"/>
        <w:dstrike w:val="0"/>
        <w:snapToGrid w:val="0"/>
        <w:vanish w:val="0"/>
        <w:color w:val="000000"/>
        <w:spacing w:val="0"/>
        <w:w w:val="0"/>
        <w:kern w:val="0"/>
        <w:position w:val="0"/>
        <w:sz w:val="22"/>
        <w:szCs w:val="22"/>
        <w:u w:val="none"/>
        <w:effect w:val="none"/>
        <w:vertAlign w:val="baseline"/>
      </w:rPr>
    </w:lvl>
    <w:lvl w:ilvl="1">
      <w:start w:val="1"/>
      <w:numFmt w:val="decimal"/>
      <w:lvlText w:val="G.%2"/>
      <w:lvlJc w:val="left"/>
      <w:pPr>
        <w:tabs>
          <w:tab w:val="num" w:pos="0"/>
        </w:tabs>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2"/>
      <w:numFmt w:val="lowerLetter"/>
      <w:lvlText w:val="%3."/>
      <w:lvlJc w:val="left"/>
      <w:pPr>
        <w:tabs>
          <w:tab w:val="num" w:pos="360"/>
        </w:tabs>
      </w:pPr>
      <w:rPr>
        <w:rFonts w:hint="default"/>
        <w:caps w:val="0"/>
      </w:rPr>
    </w:lvl>
    <w:lvl w:ilvl="3">
      <w:start w:val="1"/>
      <w:numFmt w:val="decimal"/>
      <w:lvlText w:val="%4"/>
      <w:lvlJc w:val="left"/>
      <w:pPr>
        <w:tabs>
          <w:tab w:val="num" w:pos="0"/>
        </w:tabs>
      </w:pPr>
      <w:rPr>
        <w:rFonts w:hint="default"/>
      </w:rPr>
    </w:lvl>
    <w:lvl w:ilvl="4">
      <w:numFmt w:val="decimal"/>
      <w:lvlText w:val=""/>
      <w:lvlJc w:val="left"/>
      <w:pPr>
        <w:tabs>
          <w:tab w:val="num" w:pos="0"/>
        </w:tabs>
      </w:pPr>
      <w:rPr>
        <w:rFonts w:hint="default"/>
      </w:rPr>
    </w:lvl>
    <w:lvl w:ilvl="5">
      <w:numFmt w:val="decimal"/>
      <w:lvlText w:val=""/>
      <w:lvlJc w:val="left"/>
      <w:pPr>
        <w:tabs>
          <w:tab w:val="num" w:pos="0"/>
        </w:tabs>
      </w:pPr>
      <w:rPr>
        <w:rFonts w:hint="default"/>
      </w:rPr>
    </w:lvl>
    <w:lvl w:ilvl="6">
      <w:numFmt w:val="decimal"/>
      <w:lvlText w:val=""/>
      <w:lvlJc w:val="left"/>
      <w:pPr>
        <w:tabs>
          <w:tab w:val="num" w:pos="0"/>
        </w:tabs>
      </w:pPr>
      <w:rPr>
        <w:rFonts w:hint="default"/>
      </w:rPr>
    </w:lvl>
    <w:lvl w:ilvl="7">
      <w:numFmt w:val="decimal"/>
      <w:lvlText w:val=""/>
      <w:lvlJc w:val="left"/>
      <w:pPr>
        <w:tabs>
          <w:tab w:val="num" w:pos="0"/>
        </w:tabs>
      </w:pPr>
      <w:rPr>
        <w:rFonts w:hint="default"/>
      </w:rPr>
    </w:lvl>
    <w:lvl w:ilvl="8">
      <w:numFmt w:val="decimal"/>
      <w:lvlText w:val=""/>
      <w:lvlJc w:val="left"/>
      <w:pPr>
        <w:tabs>
          <w:tab w:val="num" w:pos="0"/>
        </w:tabs>
      </w:pPr>
      <w:rPr>
        <w:rFonts w:hint="default"/>
      </w:rPr>
    </w:lvl>
  </w:abstractNum>
  <w:num w:numId="1">
    <w:abstractNumId w:val="34"/>
  </w:num>
  <w:num w:numId="2">
    <w:abstractNumId w:val="32"/>
  </w:num>
  <w:num w:numId="3">
    <w:abstractNumId w:val="44"/>
  </w:num>
  <w:num w:numId="4">
    <w:abstractNumId w:val="42"/>
  </w:num>
  <w:num w:numId="5">
    <w:abstractNumId w:val="45"/>
  </w:num>
  <w:num w:numId="6">
    <w:abstractNumId w:val="33"/>
  </w:num>
  <w:num w:numId="7">
    <w:abstractNumId w:val="30"/>
  </w:num>
  <w:num w:numId="8">
    <w:abstractNumId w:val="5"/>
  </w:num>
  <w:num w:numId="9">
    <w:abstractNumId w:val="38"/>
  </w:num>
  <w:num w:numId="10">
    <w:abstractNumId w:val="19"/>
  </w:num>
  <w:num w:numId="11">
    <w:abstractNumId w:val="12"/>
  </w:num>
  <w:num w:numId="12">
    <w:abstractNumId w:val="24"/>
  </w:num>
  <w:num w:numId="13">
    <w:abstractNumId w:val="41"/>
  </w:num>
  <w:num w:numId="14">
    <w:abstractNumId w:val="6"/>
  </w:num>
  <w:num w:numId="15">
    <w:abstractNumId w:val="23"/>
  </w:num>
  <w:num w:numId="16">
    <w:abstractNumId w:val="40"/>
  </w:num>
  <w:num w:numId="17">
    <w:abstractNumId w:val="25"/>
  </w:num>
  <w:num w:numId="18">
    <w:abstractNumId w:val="10"/>
  </w:num>
  <w:num w:numId="19">
    <w:abstractNumId w:val="11"/>
  </w:num>
  <w:num w:numId="20">
    <w:abstractNumId w:val="15"/>
  </w:num>
  <w:num w:numId="21">
    <w:abstractNumId w:val="43"/>
  </w:num>
  <w:num w:numId="22">
    <w:abstractNumId w:val="16"/>
  </w:num>
  <w:num w:numId="23">
    <w:abstractNumId w:val="13"/>
  </w:num>
  <w:num w:numId="24">
    <w:abstractNumId w:val="36"/>
  </w:num>
  <w:num w:numId="25">
    <w:abstractNumId w:val="21"/>
  </w:num>
  <w:num w:numId="26">
    <w:abstractNumId w:val="26"/>
  </w:num>
  <w:num w:numId="27">
    <w:abstractNumId w:val="17"/>
  </w:num>
  <w:num w:numId="28">
    <w:abstractNumId w:val="14"/>
  </w:num>
  <w:num w:numId="29">
    <w:abstractNumId w:val="29"/>
  </w:num>
  <w:num w:numId="30">
    <w:abstractNumId w:val="2"/>
  </w:num>
  <w:num w:numId="31">
    <w:abstractNumId w:val="22"/>
  </w:num>
  <w:num w:numId="32">
    <w:abstractNumId w:val="8"/>
  </w:num>
  <w:num w:numId="33">
    <w:abstractNumId w:val="35"/>
  </w:num>
  <w:num w:numId="34">
    <w:abstractNumId w:val="20"/>
  </w:num>
  <w:num w:numId="35">
    <w:abstractNumId w:val="4"/>
  </w:num>
  <w:num w:numId="36">
    <w:abstractNumId w:val="27"/>
  </w:num>
  <w:num w:numId="37">
    <w:abstractNumId w:val="39"/>
  </w:num>
  <w:num w:numId="38">
    <w:abstractNumId w:val="9"/>
  </w:num>
  <w:num w:numId="39">
    <w:abstractNumId w:val="7"/>
  </w:num>
  <w:num w:numId="40">
    <w:abstractNumId w:val="3"/>
  </w:num>
  <w:num w:numId="41">
    <w:abstractNumId w:val="28"/>
  </w:num>
  <w:num w:numId="42">
    <w:abstractNumId w:val="37"/>
  </w:num>
  <w:num w:numId="43">
    <w:abstractNumId w:val="18"/>
  </w:num>
  <w:num w:numId="4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FFC"/>
    <w:rsid w:val="000003BD"/>
    <w:rsid w:val="00000BD8"/>
    <w:rsid w:val="00000D5B"/>
    <w:rsid w:val="00002672"/>
    <w:rsid w:val="0000298F"/>
    <w:rsid w:val="00005D7C"/>
    <w:rsid w:val="00005DC4"/>
    <w:rsid w:val="00006CB8"/>
    <w:rsid w:val="00006DE4"/>
    <w:rsid w:val="00012048"/>
    <w:rsid w:val="00012CAF"/>
    <w:rsid w:val="00012E3A"/>
    <w:rsid w:val="000142EA"/>
    <w:rsid w:val="00014892"/>
    <w:rsid w:val="000156AC"/>
    <w:rsid w:val="00016620"/>
    <w:rsid w:val="000167AB"/>
    <w:rsid w:val="00016D4C"/>
    <w:rsid w:val="00016E09"/>
    <w:rsid w:val="00017DB4"/>
    <w:rsid w:val="00017F38"/>
    <w:rsid w:val="00020CD3"/>
    <w:rsid w:val="00021790"/>
    <w:rsid w:val="00021B88"/>
    <w:rsid w:val="000227A7"/>
    <w:rsid w:val="000230FA"/>
    <w:rsid w:val="00023708"/>
    <w:rsid w:val="00023C29"/>
    <w:rsid w:val="00023D63"/>
    <w:rsid w:val="00025EBD"/>
    <w:rsid w:val="000264EE"/>
    <w:rsid w:val="00026C0A"/>
    <w:rsid w:val="000272F1"/>
    <w:rsid w:val="0002781F"/>
    <w:rsid w:val="0003373F"/>
    <w:rsid w:val="00034CA9"/>
    <w:rsid w:val="0003703D"/>
    <w:rsid w:val="000374BC"/>
    <w:rsid w:val="000374D3"/>
    <w:rsid w:val="000411FA"/>
    <w:rsid w:val="00041B6F"/>
    <w:rsid w:val="00041EA3"/>
    <w:rsid w:val="0004293A"/>
    <w:rsid w:val="0004356A"/>
    <w:rsid w:val="00044BC2"/>
    <w:rsid w:val="0004590D"/>
    <w:rsid w:val="00045DB3"/>
    <w:rsid w:val="0004637D"/>
    <w:rsid w:val="00046E0C"/>
    <w:rsid w:val="000473F0"/>
    <w:rsid w:val="0004789C"/>
    <w:rsid w:val="000501E6"/>
    <w:rsid w:val="0005073A"/>
    <w:rsid w:val="0005184F"/>
    <w:rsid w:val="00051872"/>
    <w:rsid w:val="00051E56"/>
    <w:rsid w:val="000523BF"/>
    <w:rsid w:val="000523D2"/>
    <w:rsid w:val="00054E82"/>
    <w:rsid w:val="0005582B"/>
    <w:rsid w:val="0005582C"/>
    <w:rsid w:val="00055E7F"/>
    <w:rsid w:val="00056252"/>
    <w:rsid w:val="00056307"/>
    <w:rsid w:val="00056454"/>
    <w:rsid w:val="000568AA"/>
    <w:rsid w:val="00056A71"/>
    <w:rsid w:val="00057054"/>
    <w:rsid w:val="000572CB"/>
    <w:rsid w:val="00057977"/>
    <w:rsid w:val="00060C59"/>
    <w:rsid w:val="00060CB8"/>
    <w:rsid w:val="00061106"/>
    <w:rsid w:val="00061442"/>
    <w:rsid w:val="000628B4"/>
    <w:rsid w:val="00063897"/>
    <w:rsid w:val="00063935"/>
    <w:rsid w:val="00065F2D"/>
    <w:rsid w:val="00066AAD"/>
    <w:rsid w:val="00070603"/>
    <w:rsid w:val="000727A6"/>
    <w:rsid w:val="0007296C"/>
    <w:rsid w:val="000744D3"/>
    <w:rsid w:val="00076061"/>
    <w:rsid w:val="00076CDB"/>
    <w:rsid w:val="00080C41"/>
    <w:rsid w:val="0008172A"/>
    <w:rsid w:val="00081863"/>
    <w:rsid w:val="00081CC4"/>
    <w:rsid w:val="000823D0"/>
    <w:rsid w:val="000830B0"/>
    <w:rsid w:val="000836FE"/>
    <w:rsid w:val="000838AC"/>
    <w:rsid w:val="00083ADD"/>
    <w:rsid w:val="000843BA"/>
    <w:rsid w:val="00084509"/>
    <w:rsid w:val="00084B87"/>
    <w:rsid w:val="00084D88"/>
    <w:rsid w:val="000855CB"/>
    <w:rsid w:val="000856C5"/>
    <w:rsid w:val="00085C60"/>
    <w:rsid w:val="00086047"/>
    <w:rsid w:val="00087074"/>
    <w:rsid w:val="0008772A"/>
    <w:rsid w:val="000900A4"/>
    <w:rsid w:val="0009082D"/>
    <w:rsid w:val="00090B16"/>
    <w:rsid w:val="00090D9E"/>
    <w:rsid w:val="000918EB"/>
    <w:rsid w:val="000928B2"/>
    <w:rsid w:val="00093154"/>
    <w:rsid w:val="000933D9"/>
    <w:rsid w:val="0009361D"/>
    <w:rsid w:val="00093743"/>
    <w:rsid w:val="000938B1"/>
    <w:rsid w:val="00093DD5"/>
    <w:rsid w:val="000956F4"/>
    <w:rsid w:val="00096215"/>
    <w:rsid w:val="0009698E"/>
    <w:rsid w:val="00096D3B"/>
    <w:rsid w:val="0009730E"/>
    <w:rsid w:val="00097EB7"/>
    <w:rsid w:val="000A057F"/>
    <w:rsid w:val="000A191D"/>
    <w:rsid w:val="000A265F"/>
    <w:rsid w:val="000A3254"/>
    <w:rsid w:val="000A34E4"/>
    <w:rsid w:val="000A3F53"/>
    <w:rsid w:val="000A56D9"/>
    <w:rsid w:val="000A6828"/>
    <w:rsid w:val="000B13E2"/>
    <w:rsid w:val="000B2CE1"/>
    <w:rsid w:val="000B3D7F"/>
    <w:rsid w:val="000B4B6F"/>
    <w:rsid w:val="000B551E"/>
    <w:rsid w:val="000B660B"/>
    <w:rsid w:val="000B754D"/>
    <w:rsid w:val="000C0BBF"/>
    <w:rsid w:val="000C0C4A"/>
    <w:rsid w:val="000C0EFE"/>
    <w:rsid w:val="000C2293"/>
    <w:rsid w:val="000C385F"/>
    <w:rsid w:val="000C42AC"/>
    <w:rsid w:val="000C4D66"/>
    <w:rsid w:val="000C635C"/>
    <w:rsid w:val="000C63D3"/>
    <w:rsid w:val="000C7088"/>
    <w:rsid w:val="000C70E7"/>
    <w:rsid w:val="000C74DE"/>
    <w:rsid w:val="000C7A11"/>
    <w:rsid w:val="000D097B"/>
    <w:rsid w:val="000D1B54"/>
    <w:rsid w:val="000D2AD3"/>
    <w:rsid w:val="000D37AF"/>
    <w:rsid w:val="000D3825"/>
    <w:rsid w:val="000D498B"/>
    <w:rsid w:val="000D507A"/>
    <w:rsid w:val="000D5CAA"/>
    <w:rsid w:val="000D6558"/>
    <w:rsid w:val="000D67CE"/>
    <w:rsid w:val="000D6B50"/>
    <w:rsid w:val="000D6CAB"/>
    <w:rsid w:val="000D74E5"/>
    <w:rsid w:val="000E0CC6"/>
    <w:rsid w:val="000E170B"/>
    <w:rsid w:val="000E1C44"/>
    <w:rsid w:val="000E28C5"/>
    <w:rsid w:val="000E369C"/>
    <w:rsid w:val="000E39A3"/>
    <w:rsid w:val="000E4083"/>
    <w:rsid w:val="000E4193"/>
    <w:rsid w:val="000E458A"/>
    <w:rsid w:val="000E4E77"/>
    <w:rsid w:val="000E5AEE"/>
    <w:rsid w:val="000E5C3B"/>
    <w:rsid w:val="000E663C"/>
    <w:rsid w:val="000E7766"/>
    <w:rsid w:val="000E7913"/>
    <w:rsid w:val="000F0D54"/>
    <w:rsid w:val="000F21B6"/>
    <w:rsid w:val="000F2AA6"/>
    <w:rsid w:val="000F4F90"/>
    <w:rsid w:val="000F6FEE"/>
    <w:rsid w:val="000F71F5"/>
    <w:rsid w:val="000F77C6"/>
    <w:rsid w:val="00100FF7"/>
    <w:rsid w:val="001015AA"/>
    <w:rsid w:val="00103932"/>
    <w:rsid w:val="00103F28"/>
    <w:rsid w:val="00104DB0"/>
    <w:rsid w:val="0010569F"/>
    <w:rsid w:val="00105739"/>
    <w:rsid w:val="001066B0"/>
    <w:rsid w:val="00106D33"/>
    <w:rsid w:val="00107DC9"/>
    <w:rsid w:val="0011042E"/>
    <w:rsid w:val="001113BF"/>
    <w:rsid w:val="0011217B"/>
    <w:rsid w:val="00115552"/>
    <w:rsid w:val="00117666"/>
    <w:rsid w:val="0012133D"/>
    <w:rsid w:val="001214DF"/>
    <w:rsid w:val="00121A7B"/>
    <w:rsid w:val="00122B58"/>
    <w:rsid w:val="00124BAC"/>
    <w:rsid w:val="00124C53"/>
    <w:rsid w:val="001253CE"/>
    <w:rsid w:val="00126107"/>
    <w:rsid w:val="00126FB8"/>
    <w:rsid w:val="00127103"/>
    <w:rsid w:val="00127668"/>
    <w:rsid w:val="00127702"/>
    <w:rsid w:val="00127ABE"/>
    <w:rsid w:val="00127C5A"/>
    <w:rsid w:val="001303CB"/>
    <w:rsid w:val="001312E1"/>
    <w:rsid w:val="00131400"/>
    <w:rsid w:val="00131607"/>
    <w:rsid w:val="00131A36"/>
    <w:rsid w:val="00132275"/>
    <w:rsid w:val="00132605"/>
    <w:rsid w:val="001326B5"/>
    <w:rsid w:val="00133A54"/>
    <w:rsid w:val="001342E6"/>
    <w:rsid w:val="00134300"/>
    <w:rsid w:val="001344C8"/>
    <w:rsid w:val="00135089"/>
    <w:rsid w:val="00136430"/>
    <w:rsid w:val="001366F2"/>
    <w:rsid w:val="001371D3"/>
    <w:rsid w:val="001401D8"/>
    <w:rsid w:val="00141889"/>
    <w:rsid w:val="001419C8"/>
    <w:rsid w:val="00142755"/>
    <w:rsid w:val="001469A1"/>
    <w:rsid w:val="00146C22"/>
    <w:rsid w:val="001512DC"/>
    <w:rsid w:val="0015185E"/>
    <w:rsid w:val="001546AB"/>
    <w:rsid w:val="0015658E"/>
    <w:rsid w:val="001578EC"/>
    <w:rsid w:val="00160041"/>
    <w:rsid w:val="00160354"/>
    <w:rsid w:val="00160DCA"/>
    <w:rsid w:val="00164E6B"/>
    <w:rsid w:val="00165ACC"/>
    <w:rsid w:val="00166156"/>
    <w:rsid w:val="00166EED"/>
    <w:rsid w:val="0016724B"/>
    <w:rsid w:val="00170331"/>
    <w:rsid w:val="00170333"/>
    <w:rsid w:val="0017117B"/>
    <w:rsid w:val="001713A1"/>
    <w:rsid w:val="0017171E"/>
    <w:rsid w:val="001719E8"/>
    <w:rsid w:val="00171C31"/>
    <w:rsid w:val="00171F27"/>
    <w:rsid w:val="001720AA"/>
    <w:rsid w:val="00173CF3"/>
    <w:rsid w:val="00174432"/>
    <w:rsid w:val="001761F1"/>
    <w:rsid w:val="00176CE1"/>
    <w:rsid w:val="00177CB1"/>
    <w:rsid w:val="001802A9"/>
    <w:rsid w:val="001809EE"/>
    <w:rsid w:val="00181718"/>
    <w:rsid w:val="00181CBE"/>
    <w:rsid w:val="00181E9A"/>
    <w:rsid w:val="0018310E"/>
    <w:rsid w:val="00183717"/>
    <w:rsid w:val="00183B7B"/>
    <w:rsid w:val="00183F5D"/>
    <w:rsid w:val="00184BF0"/>
    <w:rsid w:val="00185C6F"/>
    <w:rsid w:val="00186115"/>
    <w:rsid w:val="001861AE"/>
    <w:rsid w:val="00186C3B"/>
    <w:rsid w:val="00186D52"/>
    <w:rsid w:val="00186D5C"/>
    <w:rsid w:val="0019018F"/>
    <w:rsid w:val="00191593"/>
    <w:rsid w:val="00191717"/>
    <w:rsid w:val="00191BF4"/>
    <w:rsid w:val="0019251B"/>
    <w:rsid w:val="00192B5C"/>
    <w:rsid w:val="00193166"/>
    <w:rsid w:val="001935C2"/>
    <w:rsid w:val="00193ED8"/>
    <w:rsid w:val="001941A7"/>
    <w:rsid w:val="0019451F"/>
    <w:rsid w:val="00194CBE"/>
    <w:rsid w:val="00196BF5"/>
    <w:rsid w:val="0019798E"/>
    <w:rsid w:val="001A055D"/>
    <w:rsid w:val="001A12DF"/>
    <w:rsid w:val="001A1B52"/>
    <w:rsid w:val="001A1CE6"/>
    <w:rsid w:val="001A23F8"/>
    <w:rsid w:val="001A37F5"/>
    <w:rsid w:val="001A52F9"/>
    <w:rsid w:val="001A5B83"/>
    <w:rsid w:val="001A60ED"/>
    <w:rsid w:val="001A6A0F"/>
    <w:rsid w:val="001B025E"/>
    <w:rsid w:val="001B1113"/>
    <w:rsid w:val="001B177F"/>
    <w:rsid w:val="001B2396"/>
    <w:rsid w:val="001B2482"/>
    <w:rsid w:val="001B487F"/>
    <w:rsid w:val="001B512D"/>
    <w:rsid w:val="001B5A52"/>
    <w:rsid w:val="001B7DCE"/>
    <w:rsid w:val="001C0179"/>
    <w:rsid w:val="001C18F0"/>
    <w:rsid w:val="001C1D67"/>
    <w:rsid w:val="001C2B93"/>
    <w:rsid w:val="001C2E68"/>
    <w:rsid w:val="001C2E9C"/>
    <w:rsid w:val="001C3295"/>
    <w:rsid w:val="001C4437"/>
    <w:rsid w:val="001C594F"/>
    <w:rsid w:val="001C5E70"/>
    <w:rsid w:val="001C6855"/>
    <w:rsid w:val="001C69F3"/>
    <w:rsid w:val="001C7450"/>
    <w:rsid w:val="001C7AA9"/>
    <w:rsid w:val="001D1C7C"/>
    <w:rsid w:val="001D26D2"/>
    <w:rsid w:val="001D42BE"/>
    <w:rsid w:val="001D434D"/>
    <w:rsid w:val="001D460D"/>
    <w:rsid w:val="001D5270"/>
    <w:rsid w:val="001D5FDE"/>
    <w:rsid w:val="001D7F80"/>
    <w:rsid w:val="001E0197"/>
    <w:rsid w:val="001E0B21"/>
    <w:rsid w:val="001E0F70"/>
    <w:rsid w:val="001E1961"/>
    <w:rsid w:val="001E2056"/>
    <w:rsid w:val="001E29D5"/>
    <w:rsid w:val="001E2D48"/>
    <w:rsid w:val="001E437F"/>
    <w:rsid w:val="001E5429"/>
    <w:rsid w:val="001E618F"/>
    <w:rsid w:val="001E61FF"/>
    <w:rsid w:val="001E6614"/>
    <w:rsid w:val="001E6F4C"/>
    <w:rsid w:val="001E6F81"/>
    <w:rsid w:val="001F01C6"/>
    <w:rsid w:val="001F0B5C"/>
    <w:rsid w:val="001F172F"/>
    <w:rsid w:val="001F1DE5"/>
    <w:rsid w:val="001F1EE1"/>
    <w:rsid w:val="001F220F"/>
    <w:rsid w:val="001F315F"/>
    <w:rsid w:val="001F3CB3"/>
    <w:rsid w:val="001F4241"/>
    <w:rsid w:val="001F4266"/>
    <w:rsid w:val="001F452B"/>
    <w:rsid w:val="001F501C"/>
    <w:rsid w:val="001F5049"/>
    <w:rsid w:val="001F69C2"/>
    <w:rsid w:val="001F7E5E"/>
    <w:rsid w:val="002012C7"/>
    <w:rsid w:val="002042C4"/>
    <w:rsid w:val="00204F04"/>
    <w:rsid w:val="002052CB"/>
    <w:rsid w:val="00205367"/>
    <w:rsid w:val="0020570D"/>
    <w:rsid w:val="00205950"/>
    <w:rsid w:val="00205B02"/>
    <w:rsid w:val="002067F3"/>
    <w:rsid w:val="00206CB7"/>
    <w:rsid w:val="00206F7A"/>
    <w:rsid w:val="002108A5"/>
    <w:rsid w:val="00212931"/>
    <w:rsid w:val="002133D8"/>
    <w:rsid w:val="00213496"/>
    <w:rsid w:val="00213F24"/>
    <w:rsid w:val="0021585D"/>
    <w:rsid w:val="002158DC"/>
    <w:rsid w:val="002168D9"/>
    <w:rsid w:val="00216E0C"/>
    <w:rsid w:val="0021725E"/>
    <w:rsid w:val="00217786"/>
    <w:rsid w:val="00217B31"/>
    <w:rsid w:val="00221492"/>
    <w:rsid w:val="002221A5"/>
    <w:rsid w:val="002236D9"/>
    <w:rsid w:val="002236FB"/>
    <w:rsid w:val="00227DCC"/>
    <w:rsid w:val="00230508"/>
    <w:rsid w:val="00230601"/>
    <w:rsid w:val="00231457"/>
    <w:rsid w:val="0023189C"/>
    <w:rsid w:val="00232254"/>
    <w:rsid w:val="00232474"/>
    <w:rsid w:val="00232EBB"/>
    <w:rsid w:val="00234108"/>
    <w:rsid w:val="00235010"/>
    <w:rsid w:val="002352E1"/>
    <w:rsid w:val="0023560E"/>
    <w:rsid w:val="0023739C"/>
    <w:rsid w:val="002379F4"/>
    <w:rsid w:val="0024074B"/>
    <w:rsid w:val="002415B7"/>
    <w:rsid w:val="0024201B"/>
    <w:rsid w:val="0024343D"/>
    <w:rsid w:val="0024475F"/>
    <w:rsid w:val="00244EE2"/>
    <w:rsid w:val="00247865"/>
    <w:rsid w:val="002478EB"/>
    <w:rsid w:val="00247EDE"/>
    <w:rsid w:val="00250BF6"/>
    <w:rsid w:val="002513C4"/>
    <w:rsid w:val="00251645"/>
    <w:rsid w:val="00252191"/>
    <w:rsid w:val="002529A0"/>
    <w:rsid w:val="00253334"/>
    <w:rsid w:val="00253A8B"/>
    <w:rsid w:val="0025490D"/>
    <w:rsid w:val="0026088D"/>
    <w:rsid w:val="002620DC"/>
    <w:rsid w:val="00262380"/>
    <w:rsid w:val="00262D78"/>
    <w:rsid w:val="002638BC"/>
    <w:rsid w:val="00266963"/>
    <w:rsid w:val="00267F67"/>
    <w:rsid w:val="0027089E"/>
    <w:rsid w:val="00272742"/>
    <w:rsid w:val="00273AE3"/>
    <w:rsid w:val="00273CAD"/>
    <w:rsid w:val="00273EAC"/>
    <w:rsid w:val="00275210"/>
    <w:rsid w:val="002755C7"/>
    <w:rsid w:val="002755CE"/>
    <w:rsid w:val="00275B52"/>
    <w:rsid w:val="00276B96"/>
    <w:rsid w:val="00277747"/>
    <w:rsid w:val="00280072"/>
    <w:rsid w:val="00280077"/>
    <w:rsid w:val="00281C0B"/>
    <w:rsid w:val="002826B1"/>
    <w:rsid w:val="002829C2"/>
    <w:rsid w:val="002832E0"/>
    <w:rsid w:val="00283EF0"/>
    <w:rsid w:val="00284828"/>
    <w:rsid w:val="0028489E"/>
    <w:rsid w:val="00285F3C"/>
    <w:rsid w:val="00287259"/>
    <w:rsid w:val="0028726C"/>
    <w:rsid w:val="00287599"/>
    <w:rsid w:val="00287931"/>
    <w:rsid w:val="00290C19"/>
    <w:rsid w:val="00291A18"/>
    <w:rsid w:val="00291EEC"/>
    <w:rsid w:val="002930B3"/>
    <w:rsid w:val="002941E2"/>
    <w:rsid w:val="00295EE2"/>
    <w:rsid w:val="00296055"/>
    <w:rsid w:val="00296E52"/>
    <w:rsid w:val="0029706F"/>
    <w:rsid w:val="002A1B85"/>
    <w:rsid w:val="002A1E77"/>
    <w:rsid w:val="002A1ECB"/>
    <w:rsid w:val="002A20B3"/>
    <w:rsid w:val="002A24A6"/>
    <w:rsid w:val="002A2554"/>
    <w:rsid w:val="002A29E8"/>
    <w:rsid w:val="002A4434"/>
    <w:rsid w:val="002A47DA"/>
    <w:rsid w:val="002A4A1C"/>
    <w:rsid w:val="002A4BB8"/>
    <w:rsid w:val="002A4DD1"/>
    <w:rsid w:val="002A500C"/>
    <w:rsid w:val="002A5755"/>
    <w:rsid w:val="002A5C70"/>
    <w:rsid w:val="002A5D42"/>
    <w:rsid w:val="002A6986"/>
    <w:rsid w:val="002A6B47"/>
    <w:rsid w:val="002A6FFD"/>
    <w:rsid w:val="002A7062"/>
    <w:rsid w:val="002A72A5"/>
    <w:rsid w:val="002A786F"/>
    <w:rsid w:val="002A7EB3"/>
    <w:rsid w:val="002B2C59"/>
    <w:rsid w:val="002B4790"/>
    <w:rsid w:val="002B49EC"/>
    <w:rsid w:val="002B74B1"/>
    <w:rsid w:val="002C0327"/>
    <w:rsid w:val="002C259F"/>
    <w:rsid w:val="002C4AAD"/>
    <w:rsid w:val="002C56EF"/>
    <w:rsid w:val="002C62FF"/>
    <w:rsid w:val="002C6D16"/>
    <w:rsid w:val="002C7990"/>
    <w:rsid w:val="002C7B8A"/>
    <w:rsid w:val="002C7B9B"/>
    <w:rsid w:val="002D0A88"/>
    <w:rsid w:val="002D10B8"/>
    <w:rsid w:val="002D1E01"/>
    <w:rsid w:val="002D4DA6"/>
    <w:rsid w:val="002D62BE"/>
    <w:rsid w:val="002D73C2"/>
    <w:rsid w:val="002D7E88"/>
    <w:rsid w:val="002E0016"/>
    <w:rsid w:val="002E0657"/>
    <w:rsid w:val="002E1360"/>
    <w:rsid w:val="002E1851"/>
    <w:rsid w:val="002E1C74"/>
    <w:rsid w:val="002E2EF8"/>
    <w:rsid w:val="002E3179"/>
    <w:rsid w:val="002E3FAC"/>
    <w:rsid w:val="002E3FF8"/>
    <w:rsid w:val="002E5C8D"/>
    <w:rsid w:val="002E5E16"/>
    <w:rsid w:val="002E5E83"/>
    <w:rsid w:val="002F0703"/>
    <w:rsid w:val="002F07AD"/>
    <w:rsid w:val="002F12A3"/>
    <w:rsid w:val="002F1BAA"/>
    <w:rsid w:val="002F33AF"/>
    <w:rsid w:val="002F4393"/>
    <w:rsid w:val="002F5AEC"/>
    <w:rsid w:val="002F75D1"/>
    <w:rsid w:val="00300683"/>
    <w:rsid w:val="003023A8"/>
    <w:rsid w:val="00302A06"/>
    <w:rsid w:val="00302C7A"/>
    <w:rsid w:val="0030429C"/>
    <w:rsid w:val="003046D0"/>
    <w:rsid w:val="00304705"/>
    <w:rsid w:val="003051AC"/>
    <w:rsid w:val="00305664"/>
    <w:rsid w:val="003061B3"/>
    <w:rsid w:val="00306593"/>
    <w:rsid w:val="00306FBC"/>
    <w:rsid w:val="00312356"/>
    <w:rsid w:val="0031327B"/>
    <w:rsid w:val="00314819"/>
    <w:rsid w:val="00316E15"/>
    <w:rsid w:val="003208EA"/>
    <w:rsid w:val="00320ABF"/>
    <w:rsid w:val="0032126C"/>
    <w:rsid w:val="00321E2A"/>
    <w:rsid w:val="00322949"/>
    <w:rsid w:val="00323133"/>
    <w:rsid w:val="00323227"/>
    <w:rsid w:val="0032437D"/>
    <w:rsid w:val="00326885"/>
    <w:rsid w:val="0032763C"/>
    <w:rsid w:val="00327697"/>
    <w:rsid w:val="00330985"/>
    <w:rsid w:val="00333248"/>
    <w:rsid w:val="0033355E"/>
    <w:rsid w:val="00336FB6"/>
    <w:rsid w:val="00337174"/>
    <w:rsid w:val="00337194"/>
    <w:rsid w:val="00337449"/>
    <w:rsid w:val="00340F1E"/>
    <w:rsid w:val="00341042"/>
    <w:rsid w:val="00341B63"/>
    <w:rsid w:val="0034230D"/>
    <w:rsid w:val="0034311B"/>
    <w:rsid w:val="003435E0"/>
    <w:rsid w:val="00343A3B"/>
    <w:rsid w:val="003443BD"/>
    <w:rsid w:val="00344E9F"/>
    <w:rsid w:val="00347D05"/>
    <w:rsid w:val="003513B4"/>
    <w:rsid w:val="003519F9"/>
    <w:rsid w:val="00355A54"/>
    <w:rsid w:val="00356B01"/>
    <w:rsid w:val="003575DE"/>
    <w:rsid w:val="00357EE7"/>
    <w:rsid w:val="0036281F"/>
    <w:rsid w:val="003633B9"/>
    <w:rsid w:val="00363537"/>
    <w:rsid w:val="00363E30"/>
    <w:rsid w:val="0036571A"/>
    <w:rsid w:val="00366505"/>
    <w:rsid w:val="00366A0A"/>
    <w:rsid w:val="00367706"/>
    <w:rsid w:val="003706C1"/>
    <w:rsid w:val="0037206B"/>
    <w:rsid w:val="00372ADC"/>
    <w:rsid w:val="003739BC"/>
    <w:rsid w:val="00374426"/>
    <w:rsid w:val="0037450C"/>
    <w:rsid w:val="003752D2"/>
    <w:rsid w:val="00375F67"/>
    <w:rsid w:val="00376101"/>
    <w:rsid w:val="00377D75"/>
    <w:rsid w:val="0038003B"/>
    <w:rsid w:val="003800B9"/>
    <w:rsid w:val="00380424"/>
    <w:rsid w:val="00380566"/>
    <w:rsid w:val="00380C5C"/>
    <w:rsid w:val="003815FF"/>
    <w:rsid w:val="00384279"/>
    <w:rsid w:val="0038594B"/>
    <w:rsid w:val="00387B2E"/>
    <w:rsid w:val="00387E31"/>
    <w:rsid w:val="0039375F"/>
    <w:rsid w:val="003958B7"/>
    <w:rsid w:val="00396E6E"/>
    <w:rsid w:val="0039788E"/>
    <w:rsid w:val="003A04CD"/>
    <w:rsid w:val="003A090B"/>
    <w:rsid w:val="003A11CE"/>
    <w:rsid w:val="003A1C0A"/>
    <w:rsid w:val="003A1FDA"/>
    <w:rsid w:val="003A2BD6"/>
    <w:rsid w:val="003A3263"/>
    <w:rsid w:val="003A3529"/>
    <w:rsid w:val="003A36BD"/>
    <w:rsid w:val="003A4347"/>
    <w:rsid w:val="003A461A"/>
    <w:rsid w:val="003A5FAF"/>
    <w:rsid w:val="003A603F"/>
    <w:rsid w:val="003B09C0"/>
    <w:rsid w:val="003B0A72"/>
    <w:rsid w:val="003B0A9B"/>
    <w:rsid w:val="003B12F5"/>
    <w:rsid w:val="003B1E10"/>
    <w:rsid w:val="003B302A"/>
    <w:rsid w:val="003B3614"/>
    <w:rsid w:val="003B5CA5"/>
    <w:rsid w:val="003B7201"/>
    <w:rsid w:val="003B77FC"/>
    <w:rsid w:val="003B7AA8"/>
    <w:rsid w:val="003C0F53"/>
    <w:rsid w:val="003C0FB7"/>
    <w:rsid w:val="003C10B7"/>
    <w:rsid w:val="003C2622"/>
    <w:rsid w:val="003C404B"/>
    <w:rsid w:val="003C4BFF"/>
    <w:rsid w:val="003C5C56"/>
    <w:rsid w:val="003C6BD8"/>
    <w:rsid w:val="003C6F6D"/>
    <w:rsid w:val="003D0C4B"/>
    <w:rsid w:val="003D0DDA"/>
    <w:rsid w:val="003D2F1D"/>
    <w:rsid w:val="003D33A5"/>
    <w:rsid w:val="003D4495"/>
    <w:rsid w:val="003D4ED4"/>
    <w:rsid w:val="003D4F78"/>
    <w:rsid w:val="003D5891"/>
    <w:rsid w:val="003D5A54"/>
    <w:rsid w:val="003D60A3"/>
    <w:rsid w:val="003D64CB"/>
    <w:rsid w:val="003E00CC"/>
    <w:rsid w:val="003E0D42"/>
    <w:rsid w:val="003E27BA"/>
    <w:rsid w:val="003E308B"/>
    <w:rsid w:val="003E3780"/>
    <w:rsid w:val="003E4CBA"/>
    <w:rsid w:val="003E5542"/>
    <w:rsid w:val="003E5D15"/>
    <w:rsid w:val="003E5E89"/>
    <w:rsid w:val="003E5F75"/>
    <w:rsid w:val="003E62B5"/>
    <w:rsid w:val="003E71C9"/>
    <w:rsid w:val="003E7F63"/>
    <w:rsid w:val="003F0086"/>
    <w:rsid w:val="003F0237"/>
    <w:rsid w:val="003F09CF"/>
    <w:rsid w:val="003F1F53"/>
    <w:rsid w:val="003F2696"/>
    <w:rsid w:val="003F345A"/>
    <w:rsid w:val="003F4C08"/>
    <w:rsid w:val="003F4C84"/>
    <w:rsid w:val="003F74CC"/>
    <w:rsid w:val="003F75DE"/>
    <w:rsid w:val="0040006D"/>
    <w:rsid w:val="00400C3A"/>
    <w:rsid w:val="00401949"/>
    <w:rsid w:val="0040261D"/>
    <w:rsid w:val="004026ED"/>
    <w:rsid w:val="00402940"/>
    <w:rsid w:val="00403FD3"/>
    <w:rsid w:val="00404C01"/>
    <w:rsid w:val="0040509E"/>
    <w:rsid w:val="004072C3"/>
    <w:rsid w:val="0040745D"/>
    <w:rsid w:val="00410E53"/>
    <w:rsid w:val="004111B8"/>
    <w:rsid w:val="00411A9D"/>
    <w:rsid w:val="00412229"/>
    <w:rsid w:val="004130D0"/>
    <w:rsid w:val="004130E2"/>
    <w:rsid w:val="00414365"/>
    <w:rsid w:val="00414F8C"/>
    <w:rsid w:val="00415321"/>
    <w:rsid w:val="00415D6B"/>
    <w:rsid w:val="004161F6"/>
    <w:rsid w:val="004165B8"/>
    <w:rsid w:val="004175BE"/>
    <w:rsid w:val="00417C8F"/>
    <w:rsid w:val="00417D18"/>
    <w:rsid w:val="00417F91"/>
    <w:rsid w:val="00421678"/>
    <w:rsid w:val="004217A0"/>
    <w:rsid w:val="004225CA"/>
    <w:rsid w:val="00423768"/>
    <w:rsid w:val="00423B76"/>
    <w:rsid w:val="00423EA0"/>
    <w:rsid w:val="00424C0D"/>
    <w:rsid w:val="00425F4E"/>
    <w:rsid w:val="00427EB1"/>
    <w:rsid w:val="0043048D"/>
    <w:rsid w:val="0043057D"/>
    <w:rsid w:val="00430C1C"/>
    <w:rsid w:val="0043155C"/>
    <w:rsid w:val="00431E38"/>
    <w:rsid w:val="00432948"/>
    <w:rsid w:val="00433442"/>
    <w:rsid w:val="00433595"/>
    <w:rsid w:val="00434893"/>
    <w:rsid w:val="00436696"/>
    <w:rsid w:val="0043672D"/>
    <w:rsid w:val="0043704A"/>
    <w:rsid w:val="00437A62"/>
    <w:rsid w:val="00440FAE"/>
    <w:rsid w:val="00441C13"/>
    <w:rsid w:val="00442484"/>
    <w:rsid w:val="00442C1F"/>
    <w:rsid w:val="0044490D"/>
    <w:rsid w:val="004462F5"/>
    <w:rsid w:val="00446CDF"/>
    <w:rsid w:val="00447662"/>
    <w:rsid w:val="0044770F"/>
    <w:rsid w:val="00447DDA"/>
    <w:rsid w:val="0045014E"/>
    <w:rsid w:val="0045046B"/>
    <w:rsid w:val="00450AEE"/>
    <w:rsid w:val="00453245"/>
    <w:rsid w:val="004532E6"/>
    <w:rsid w:val="00453D6E"/>
    <w:rsid w:val="004547D1"/>
    <w:rsid w:val="00455779"/>
    <w:rsid w:val="00456B01"/>
    <w:rsid w:val="00456EE8"/>
    <w:rsid w:val="004574F1"/>
    <w:rsid w:val="00457A9A"/>
    <w:rsid w:val="0046083E"/>
    <w:rsid w:val="0046099E"/>
    <w:rsid w:val="00461143"/>
    <w:rsid w:val="004614C0"/>
    <w:rsid w:val="004633A3"/>
    <w:rsid w:val="00463BBD"/>
    <w:rsid w:val="004642E6"/>
    <w:rsid w:val="004648F3"/>
    <w:rsid w:val="00466B5F"/>
    <w:rsid w:val="00467E32"/>
    <w:rsid w:val="004704F4"/>
    <w:rsid w:val="0047166D"/>
    <w:rsid w:val="004732FB"/>
    <w:rsid w:val="00473BEE"/>
    <w:rsid w:val="00475854"/>
    <w:rsid w:val="0047594D"/>
    <w:rsid w:val="004759AF"/>
    <w:rsid w:val="00475EB3"/>
    <w:rsid w:val="004766AC"/>
    <w:rsid w:val="00477126"/>
    <w:rsid w:val="00477675"/>
    <w:rsid w:val="00477979"/>
    <w:rsid w:val="00477EA3"/>
    <w:rsid w:val="00482C6E"/>
    <w:rsid w:val="00482CE9"/>
    <w:rsid w:val="00483302"/>
    <w:rsid w:val="004839C4"/>
    <w:rsid w:val="00485AA9"/>
    <w:rsid w:val="00485EBD"/>
    <w:rsid w:val="00486999"/>
    <w:rsid w:val="004879CD"/>
    <w:rsid w:val="00487AFE"/>
    <w:rsid w:val="00487ECD"/>
    <w:rsid w:val="00491FAF"/>
    <w:rsid w:val="00492ABD"/>
    <w:rsid w:val="00492F38"/>
    <w:rsid w:val="00493263"/>
    <w:rsid w:val="00493742"/>
    <w:rsid w:val="00493C05"/>
    <w:rsid w:val="00493E46"/>
    <w:rsid w:val="00493EC1"/>
    <w:rsid w:val="00494E67"/>
    <w:rsid w:val="00495158"/>
    <w:rsid w:val="0049611E"/>
    <w:rsid w:val="004972D1"/>
    <w:rsid w:val="0049731A"/>
    <w:rsid w:val="00497797"/>
    <w:rsid w:val="004A09BB"/>
    <w:rsid w:val="004A102C"/>
    <w:rsid w:val="004A17B0"/>
    <w:rsid w:val="004A1C33"/>
    <w:rsid w:val="004A22BF"/>
    <w:rsid w:val="004A2556"/>
    <w:rsid w:val="004A329E"/>
    <w:rsid w:val="004A33C3"/>
    <w:rsid w:val="004A385F"/>
    <w:rsid w:val="004A414E"/>
    <w:rsid w:val="004A4291"/>
    <w:rsid w:val="004A5541"/>
    <w:rsid w:val="004A5561"/>
    <w:rsid w:val="004A63D6"/>
    <w:rsid w:val="004B2160"/>
    <w:rsid w:val="004B2410"/>
    <w:rsid w:val="004B3FFD"/>
    <w:rsid w:val="004B6727"/>
    <w:rsid w:val="004B6DA8"/>
    <w:rsid w:val="004C05C3"/>
    <w:rsid w:val="004C0EE0"/>
    <w:rsid w:val="004C372D"/>
    <w:rsid w:val="004C449C"/>
    <w:rsid w:val="004C49B9"/>
    <w:rsid w:val="004C4F11"/>
    <w:rsid w:val="004C591B"/>
    <w:rsid w:val="004C758B"/>
    <w:rsid w:val="004D0021"/>
    <w:rsid w:val="004D0C1E"/>
    <w:rsid w:val="004D0E77"/>
    <w:rsid w:val="004D1627"/>
    <w:rsid w:val="004D168B"/>
    <w:rsid w:val="004D21DF"/>
    <w:rsid w:val="004D2488"/>
    <w:rsid w:val="004D291F"/>
    <w:rsid w:val="004D3EDC"/>
    <w:rsid w:val="004D3F18"/>
    <w:rsid w:val="004D49B3"/>
    <w:rsid w:val="004D5F9F"/>
    <w:rsid w:val="004D5FE6"/>
    <w:rsid w:val="004D6293"/>
    <w:rsid w:val="004D64F4"/>
    <w:rsid w:val="004D6D31"/>
    <w:rsid w:val="004D6FEF"/>
    <w:rsid w:val="004D7840"/>
    <w:rsid w:val="004D7865"/>
    <w:rsid w:val="004D799C"/>
    <w:rsid w:val="004E0B96"/>
    <w:rsid w:val="004E1079"/>
    <w:rsid w:val="004E14AB"/>
    <w:rsid w:val="004E1EED"/>
    <w:rsid w:val="004E2A54"/>
    <w:rsid w:val="004E2B42"/>
    <w:rsid w:val="004E2CD4"/>
    <w:rsid w:val="004E3E94"/>
    <w:rsid w:val="004E43F3"/>
    <w:rsid w:val="004E5255"/>
    <w:rsid w:val="004E5D06"/>
    <w:rsid w:val="004E6865"/>
    <w:rsid w:val="004E6DFF"/>
    <w:rsid w:val="004E7C07"/>
    <w:rsid w:val="004E7DA2"/>
    <w:rsid w:val="004F060A"/>
    <w:rsid w:val="004F09CB"/>
    <w:rsid w:val="004F0DCD"/>
    <w:rsid w:val="004F1179"/>
    <w:rsid w:val="004F1C71"/>
    <w:rsid w:val="004F1E56"/>
    <w:rsid w:val="004F317C"/>
    <w:rsid w:val="004F380D"/>
    <w:rsid w:val="004F38FD"/>
    <w:rsid w:val="004F4722"/>
    <w:rsid w:val="004F5B4D"/>
    <w:rsid w:val="004F5DB3"/>
    <w:rsid w:val="004F7A6A"/>
    <w:rsid w:val="004F7D11"/>
    <w:rsid w:val="0050037F"/>
    <w:rsid w:val="00502D5B"/>
    <w:rsid w:val="00505297"/>
    <w:rsid w:val="0050552F"/>
    <w:rsid w:val="005058C5"/>
    <w:rsid w:val="00505FA1"/>
    <w:rsid w:val="00510C2D"/>
    <w:rsid w:val="005118B6"/>
    <w:rsid w:val="00511AF6"/>
    <w:rsid w:val="0051251E"/>
    <w:rsid w:val="0051294C"/>
    <w:rsid w:val="00515AEC"/>
    <w:rsid w:val="00517568"/>
    <w:rsid w:val="005176A0"/>
    <w:rsid w:val="0052202D"/>
    <w:rsid w:val="0052313C"/>
    <w:rsid w:val="005234B6"/>
    <w:rsid w:val="00524884"/>
    <w:rsid w:val="005249F3"/>
    <w:rsid w:val="005253C7"/>
    <w:rsid w:val="005257B4"/>
    <w:rsid w:val="00526035"/>
    <w:rsid w:val="00526380"/>
    <w:rsid w:val="00526BE5"/>
    <w:rsid w:val="0052752F"/>
    <w:rsid w:val="00527C26"/>
    <w:rsid w:val="00530CB8"/>
    <w:rsid w:val="0053215C"/>
    <w:rsid w:val="00532380"/>
    <w:rsid w:val="005334A3"/>
    <w:rsid w:val="00534EFE"/>
    <w:rsid w:val="0053770E"/>
    <w:rsid w:val="0054368E"/>
    <w:rsid w:val="00545B94"/>
    <w:rsid w:val="00546D6D"/>
    <w:rsid w:val="00547AC7"/>
    <w:rsid w:val="00551BF9"/>
    <w:rsid w:val="00552451"/>
    <w:rsid w:val="00552945"/>
    <w:rsid w:val="00552A44"/>
    <w:rsid w:val="005531CD"/>
    <w:rsid w:val="00553DC5"/>
    <w:rsid w:val="00554924"/>
    <w:rsid w:val="00554ABD"/>
    <w:rsid w:val="00554F2F"/>
    <w:rsid w:val="00555456"/>
    <w:rsid w:val="00556528"/>
    <w:rsid w:val="00557839"/>
    <w:rsid w:val="0056031E"/>
    <w:rsid w:val="00561557"/>
    <w:rsid w:val="005616F0"/>
    <w:rsid w:val="00561ACA"/>
    <w:rsid w:val="00561F2C"/>
    <w:rsid w:val="005620B7"/>
    <w:rsid w:val="005625BC"/>
    <w:rsid w:val="00562FE8"/>
    <w:rsid w:val="00563FA7"/>
    <w:rsid w:val="00564C0D"/>
    <w:rsid w:val="0056532A"/>
    <w:rsid w:val="00566A39"/>
    <w:rsid w:val="00566AE8"/>
    <w:rsid w:val="005671A5"/>
    <w:rsid w:val="00567609"/>
    <w:rsid w:val="00567772"/>
    <w:rsid w:val="00567D9E"/>
    <w:rsid w:val="00567E9D"/>
    <w:rsid w:val="005708AB"/>
    <w:rsid w:val="0057105B"/>
    <w:rsid w:val="00571A84"/>
    <w:rsid w:val="00571C6D"/>
    <w:rsid w:val="00572011"/>
    <w:rsid w:val="0057239F"/>
    <w:rsid w:val="0057446B"/>
    <w:rsid w:val="005750EE"/>
    <w:rsid w:val="0057612F"/>
    <w:rsid w:val="00577883"/>
    <w:rsid w:val="0057797B"/>
    <w:rsid w:val="005820FB"/>
    <w:rsid w:val="00583011"/>
    <w:rsid w:val="005830FB"/>
    <w:rsid w:val="0058370E"/>
    <w:rsid w:val="00583E01"/>
    <w:rsid w:val="005844D7"/>
    <w:rsid w:val="00584B3D"/>
    <w:rsid w:val="005850CD"/>
    <w:rsid w:val="0058551A"/>
    <w:rsid w:val="005866C1"/>
    <w:rsid w:val="00590451"/>
    <w:rsid w:val="00590480"/>
    <w:rsid w:val="005905EB"/>
    <w:rsid w:val="00590BC9"/>
    <w:rsid w:val="00590C35"/>
    <w:rsid w:val="0059189B"/>
    <w:rsid w:val="0059302A"/>
    <w:rsid w:val="00593041"/>
    <w:rsid w:val="00593C44"/>
    <w:rsid w:val="005946ED"/>
    <w:rsid w:val="00595B93"/>
    <w:rsid w:val="00595F50"/>
    <w:rsid w:val="00596994"/>
    <w:rsid w:val="00597D7B"/>
    <w:rsid w:val="005A175E"/>
    <w:rsid w:val="005A1DDC"/>
    <w:rsid w:val="005A1F09"/>
    <w:rsid w:val="005A262E"/>
    <w:rsid w:val="005A275E"/>
    <w:rsid w:val="005A30D7"/>
    <w:rsid w:val="005A35D0"/>
    <w:rsid w:val="005A3BC1"/>
    <w:rsid w:val="005A4270"/>
    <w:rsid w:val="005A4753"/>
    <w:rsid w:val="005A4D18"/>
    <w:rsid w:val="005A4E24"/>
    <w:rsid w:val="005A5322"/>
    <w:rsid w:val="005A62B4"/>
    <w:rsid w:val="005A65A8"/>
    <w:rsid w:val="005A6695"/>
    <w:rsid w:val="005A672D"/>
    <w:rsid w:val="005A676B"/>
    <w:rsid w:val="005A7124"/>
    <w:rsid w:val="005A7A58"/>
    <w:rsid w:val="005B0102"/>
    <w:rsid w:val="005B1EF0"/>
    <w:rsid w:val="005B387E"/>
    <w:rsid w:val="005B3B8F"/>
    <w:rsid w:val="005B4968"/>
    <w:rsid w:val="005B503A"/>
    <w:rsid w:val="005B58CB"/>
    <w:rsid w:val="005B5CDD"/>
    <w:rsid w:val="005B6214"/>
    <w:rsid w:val="005B6282"/>
    <w:rsid w:val="005B64D8"/>
    <w:rsid w:val="005C0798"/>
    <w:rsid w:val="005C0E1D"/>
    <w:rsid w:val="005C0F7F"/>
    <w:rsid w:val="005C1AA8"/>
    <w:rsid w:val="005C26A7"/>
    <w:rsid w:val="005C2979"/>
    <w:rsid w:val="005C2F2F"/>
    <w:rsid w:val="005C332B"/>
    <w:rsid w:val="005C3461"/>
    <w:rsid w:val="005C3892"/>
    <w:rsid w:val="005C3FB7"/>
    <w:rsid w:val="005C50D1"/>
    <w:rsid w:val="005C57AA"/>
    <w:rsid w:val="005C61D2"/>
    <w:rsid w:val="005C6779"/>
    <w:rsid w:val="005C7F07"/>
    <w:rsid w:val="005D02A6"/>
    <w:rsid w:val="005D0BFD"/>
    <w:rsid w:val="005D0DC7"/>
    <w:rsid w:val="005D220B"/>
    <w:rsid w:val="005D2B08"/>
    <w:rsid w:val="005D2C84"/>
    <w:rsid w:val="005D3332"/>
    <w:rsid w:val="005D3367"/>
    <w:rsid w:val="005D699A"/>
    <w:rsid w:val="005D781B"/>
    <w:rsid w:val="005E1068"/>
    <w:rsid w:val="005E1329"/>
    <w:rsid w:val="005E1AAA"/>
    <w:rsid w:val="005E1D5E"/>
    <w:rsid w:val="005E1DE1"/>
    <w:rsid w:val="005E2239"/>
    <w:rsid w:val="005E288C"/>
    <w:rsid w:val="005E2C6B"/>
    <w:rsid w:val="005E322A"/>
    <w:rsid w:val="005E390F"/>
    <w:rsid w:val="005E3FBC"/>
    <w:rsid w:val="005E648B"/>
    <w:rsid w:val="005F152F"/>
    <w:rsid w:val="005F20A0"/>
    <w:rsid w:val="005F2809"/>
    <w:rsid w:val="005F3F61"/>
    <w:rsid w:val="005F4ADB"/>
    <w:rsid w:val="005F5BD6"/>
    <w:rsid w:val="005F5F03"/>
    <w:rsid w:val="005F688A"/>
    <w:rsid w:val="005F6931"/>
    <w:rsid w:val="005F7ADB"/>
    <w:rsid w:val="00601F49"/>
    <w:rsid w:val="006021A0"/>
    <w:rsid w:val="00603479"/>
    <w:rsid w:val="00603B4F"/>
    <w:rsid w:val="00604EE8"/>
    <w:rsid w:val="00606B72"/>
    <w:rsid w:val="00606CEF"/>
    <w:rsid w:val="00606E90"/>
    <w:rsid w:val="00607667"/>
    <w:rsid w:val="00610E9A"/>
    <w:rsid w:val="006116BE"/>
    <w:rsid w:val="00611B8A"/>
    <w:rsid w:val="00612BE1"/>
    <w:rsid w:val="006131ED"/>
    <w:rsid w:val="006137D5"/>
    <w:rsid w:val="00613A0F"/>
    <w:rsid w:val="006140F9"/>
    <w:rsid w:val="00614AAC"/>
    <w:rsid w:val="006158E0"/>
    <w:rsid w:val="00617384"/>
    <w:rsid w:val="006228BA"/>
    <w:rsid w:val="00622C6C"/>
    <w:rsid w:val="0062358E"/>
    <w:rsid w:val="006236B2"/>
    <w:rsid w:val="006245B4"/>
    <w:rsid w:val="00624911"/>
    <w:rsid w:val="00626714"/>
    <w:rsid w:val="00626D74"/>
    <w:rsid w:val="00627810"/>
    <w:rsid w:val="00627D9D"/>
    <w:rsid w:val="006309DD"/>
    <w:rsid w:val="00630E89"/>
    <w:rsid w:val="00630E8B"/>
    <w:rsid w:val="00631627"/>
    <w:rsid w:val="006317A6"/>
    <w:rsid w:val="00631827"/>
    <w:rsid w:val="0063189E"/>
    <w:rsid w:val="00631A59"/>
    <w:rsid w:val="0063245C"/>
    <w:rsid w:val="00632CCB"/>
    <w:rsid w:val="0063325B"/>
    <w:rsid w:val="006334AC"/>
    <w:rsid w:val="006334D4"/>
    <w:rsid w:val="00634FB9"/>
    <w:rsid w:val="00636103"/>
    <w:rsid w:val="0064070F"/>
    <w:rsid w:val="006410D2"/>
    <w:rsid w:val="00641699"/>
    <w:rsid w:val="00642117"/>
    <w:rsid w:val="00642FE3"/>
    <w:rsid w:val="00643219"/>
    <w:rsid w:val="00644951"/>
    <w:rsid w:val="0064547A"/>
    <w:rsid w:val="0064557D"/>
    <w:rsid w:val="00646A29"/>
    <w:rsid w:val="006475A6"/>
    <w:rsid w:val="00650A83"/>
    <w:rsid w:val="00650C97"/>
    <w:rsid w:val="006526A2"/>
    <w:rsid w:val="00652B83"/>
    <w:rsid w:val="006544FD"/>
    <w:rsid w:val="00654510"/>
    <w:rsid w:val="0065501F"/>
    <w:rsid w:val="00655E20"/>
    <w:rsid w:val="00655E51"/>
    <w:rsid w:val="00656119"/>
    <w:rsid w:val="0065632D"/>
    <w:rsid w:val="006566E0"/>
    <w:rsid w:val="00656BCA"/>
    <w:rsid w:val="00657A34"/>
    <w:rsid w:val="00662A1C"/>
    <w:rsid w:val="00662B46"/>
    <w:rsid w:val="006630FC"/>
    <w:rsid w:val="006646A8"/>
    <w:rsid w:val="00665EBC"/>
    <w:rsid w:val="00667AF3"/>
    <w:rsid w:val="00670593"/>
    <w:rsid w:val="00670FF4"/>
    <w:rsid w:val="0067118B"/>
    <w:rsid w:val="00671B4C"/>
    <w:rsid w:val="0067248C"/>
    <w:rsid w:val="006725FC"/>
    <w:rsid w:val="00672A28"/>
    <w:rsid w:val="00673BF1"/>
    <w:rsid w:val="0067406D"/>
    <w:rsid w:val="00674BDE"/>
    <w:rsid w:val="00675553"/>
    <w:rsid w:val="006758E3"/>
    <w:rsid w:val="006761B3"/>
    <w:rsid w:val="006768B7"/>
    <w:rsid w:val="00677092"/>
    <w:rsid w:val="00677136"/>
    <w:rsid w:val="0067746A"/>
    <w:rsid w:val="0067786C"/>
    <w:rsid w:val="006821B3"/>
    <w:rsid w:val="0068270F"/>
    <w:rsid w:val="0068282D"/>
    <w:rsid w:val="006834E2"/>
    <w:rsid w:val="00684184"/>
    <w:rsid w:val="006841D2"/>
    <w:rsid w:val="00684A89"/>
    <w:rsid w:val="00684A9A"/>
    <w:rsid w:val="006859F8"/>
    <w:rsid w:val="0069018E"/>
    <w:rsid w:val="00690457"/>
    <w:rsid w:val="00690822"/>
    <w:rsid w:val="00690E2E"/>
    <w:rsid w:val="006913B1"/>
    <w:rsid w:val="00693188"/>
    <w:rsid w:val="00693A54"/>
    <w:rsid w:val="00694AD8"/>
    <w:rsid w:val="00696445"/>
    <w:rsid w:val="006A03D2"/>
    <w:rsid w:val="006A0CE6"/>
    <w:rsid w:val="006A1CDB"/>
    <w:rsid w:val="006A215F"/>
    <w:rsid w:val="006A2D27"/>
    <w:rsid w:val="006A3BDA"/>
    <w:rsid w:val="006A51D3"/>
    <w:rsid w:val="006B0019"/>
    <w:rsid w:val="006B0673"/>
    <w:rsid w:val="006B105C"/>
    <w:rsid w:val="006B17B9"/>
    <w:rsid w:val="006B1ACB"/>
    <w:rsid w:val="006B1D91"/>
    <w:rsid w:val="006B1E51"/>
    <w:rsid w:val="006B2147"/>
    <w:rsid w:val="006B2866"/>
    <w:rsid w:val="006B2D9A"/>
    <w:rsid w:val="006B2E5E"/>
    <w:rsid w:val="006B323A"/>
    <w:rsid w:val="006B4363"/>
    <w:rsid w:val="006B4E05"/>
    <w:rsid w:val="006B507F"/>
    <w:rsid w:val="006B592C"/>
    <w:rsid w:val="006B6C1E"/>
    <w:rsid w:val="006B6C66"/>
    <w:rsid w:val="006B6DBA"/>
    <w:rsid w:val="006B7189"/>
    <w:rsid w:val="006C12EE"/>
    <w:rsid w:val="006C1E6D"/>
    <w:rsid w:val="006C1FD7"/>
    <w:rsid w:val="006C3005"/>
    <w:rsid w:val="006C5C6F"/>
    <w:rsid w:val="006C6F34"/>
    <w:rsid w:val="006D339A"/>
    <w:rsid w:val="006D37E8"/>
    <w:rsid w:val="006D3E50"/>
    <w:rsid w:val="006D4B80"/>
    <w:rsid w:val="006D53E3"/>
    <w:rsid w:val="006D5A88"/>
    <w:rsid w:val="006D6863"/>
    <w:rsid w:val="006D6EE0"/>
    <w:rsid w:val="006D7870"/>
    <w:rsid w:val="006E13E2"/>
    <w:rsid w:val="006E142E"/>
    <w:rsid w:val="006E171F"/>
    <w:rsid w:val="006E1EC7"/>
    <w:rsid w:val="006E2186"/>
    <w:rsid w:val="006E41DD"/>
    <w:rsid w:val="006E420A"/>
    <w:rsid w:val="006E504B"/>
    <w:rsid w:val="006E660D"/>
    <w:rsid w:val="006E7A85"/>
    <w:rsid w:val="006F003F"/>
    <w:rsid w:val="006F0671"/>
    <w:rsid w:val="006F10E2"/>
    <w:rsid w:val="006F11BC"/>
    <w:rsid w:val="006F1319"/>
    <w:rsid w:val="006F2273"/>
    <w:rsid w:val="006F290D"/>
    <w:rsid w:val="006F3AA4"/>
    <w:rsid w:val="006F494E"/>
    <w:rsid w:val="006F5E9A"/>
    <w:rsid w:val="006F6E0A"/>
    <w:rsid w:val="006F7239"/>
    <w:rsid w:val="00700533"/>
    <w:rsid w:val="0070054B"/>
    <w:rsid w:val="0070079F"/>
    <w:rsid w:val="007009FE"/>
    <w:rsid w:val="00700A70"/>
    <w:rsid w:val="00700E7A"/>
    <w:rsid w:val="00701275"/>
    <w:rsid w:val="007016A4"/>
    <w:rsid w:val="00701ECB"/>
    <w:rsid w:val="00702463"/>
    <w:rsid w:val="00702B07"/>
    <w:rsid w:val="00702F39"/>
    <w:rsid w:val="0070571C"/>
    <w:rsid w:val="0070629E"/>
    <w:rsid w:val="007069E1"/>
    <w:rsid w:val="007070A7"/>
    <w:rsid w:val="007076C1"/>
    <w:rsid w:val="00710C20"/>
    <w:rsid w:val="00710C8C"/>
    <w:rsid w:val="00710DE3"/>
    <w:rsid w:val="00711691"/>
    <w:rsid w:val="00711DF8"/>
    <w:rsid w:val="0071339D"/>
    <w:rsid w:val="00713702"/>
    <w:rsid w:val="007139A0"/>
    <w:rsid w:val="0071438E"/>
    <w:rsid w:val="007147E3"/>
    <w:rsid w:val="007154A1"/>
    <w:rsid w:val="00716353"/>
    <w:rsid w:val="007202B9"/>
    <w:rsid w:val="00720932"/>
    <w:rsid w:val="00720FC2"/>
    <w:rsid w:val="00722412"/>
    <w:rsid w:val="007226D6"/>
    <w:rsid w:val="00723D5D"/>
    <w:rsid w:val="00725A07"/>
    <w:rsid w:val="00725B1B"/>
    <w:rsid w:val="00727755"/>
    <w:rsid w:val="00730512"/>
    <w:rsid w:val="00730E01"/>
    <w:rsid w:val="00731099"/>
    <w:rsid w:val="00731142"/>
    <w:rsid w:val="007313B7"/>
    <w:rsid w:val="007335DB"/>
    <w:rsid w:val="00734451"/>
    <w:rsid w:val="00735224"/>
    <w:rsid w:val="00735AA6"/>
    <w:rsid w:val="00735D25"/>
    <w:rsid w:val="00736FD2"/>
    <w:rsid w:val="00740B75"/>
    <w:rsid w:val="0074316C"/>
    <w:rsid w:val="00743E7E"/>
    <w:rsid w:val="00744192"/>
    <w:rsid w:val="007464B8"/>
    <w:rsid w:val="00746A1A"/>
    <w:rsid w:val="00746EAE"/>
    <w:rsid w:val="0074707F"/>
    <w:rsid w:val="00747B27"/>
    <w:rsid w:val="00747FCE"/>
    <w:rsid w:val="00750A9D"/>
    <w:rsid w:val="00750BDD"/>
    <w:rsid w:val="0075270E"/>
    <w:rsid w:val="00752D2B"/>
    <w:rsid w:val="00754451"/>
    <w:rsid w:val="00755BAA"/>
    <w:rsid w:val="00756C19"/>
    <w:rsid w:val="00757990"/>
    <w:rsid w:val="00757F33"/>
    <w:rsid w:val="0076197B"/>
    <w:rsid w:val="007619A9"/>
    <w:rsid w:val="00761A6A"/>
    <w:rsid w:val="00762913"/>
    <w:rsid w:val="00763479"/>
    <w:rsid w:val="007637C0"/>
    <w:rsid w:val="00763C4A"/>
    <w:rsid w:val="00763CF5"/>
    <w:rsid w:val="00764844"/>
    <w:rsid w:val="007648CA"/>
    <w:rsid w:val="007653DC"/>
    <w:rsid w:val="00766ECC"/>
    <w:rsid w:val="00766EF3"/>
    <w:rsid w:val="00770E0C"/>
    <w:rsid w:val="007715C3"/>
    <w:rsid w:val="00771C06"/>
    <w:rsid w:val="00771DDC"/>
    <w:rsid w:val="00772856"/>
    <w:rsid w:val="007728CA"/>
    <w:rsid w:val="00772B8F"/>
    <w:rsid w:val="00772EF5"/>
    <w:rsid w:val="00773B19"/>
    <w:rsid w:val="007743CC"/>
    <w:rsid w:val="00775248"/>
    <w:rsid w:val="00775325"/>
    <w:rsid w:val="00775D83"/>
    <w:rsid w:val="00777379"/>
    <w:rsid w:val="007779B3"/>
    <w:rsid w:val="00777C77"/>
    <w:rsid w:val="00777F8A"/>
    <w:rsid w:val="00780238"/>
    <w:rsid w:val="00780655"/>
    <w:rsid w:val="00780AD8"/>
    <w:rsid w:val="007818A3"/>
    <w:rsid w:val="00781C51"/>
    <w:rsid w:val="00781E45"/>
    <w:rsid w:val="00781E6B"/>
    <w:rsid w:val="0078242A"/>
    <w:rsid w:val="00784990"/>
    <w:rsid w:val="00785506"/>
    <w:rsid w:val="00785D0D"/>
    <w:rsid w:val="00786316"/>
    <w:rsid w:val="007867F5"/>
    <w:rsid w:val="00786826"/>
    <w:rsid w:val="0078762D"/>
    <w:rsid w:val="00787941"/>
    <w:rsid w:val="00787BE7"/>
    <w:rsid w:val="00787D83"/>
    <w:rsid w:val="00790B44"/>
    <w:rsid w:val="007913A9"/>
    <w:rsid w:val="007920A2"/>
    <w:rsid w:val="00792ABF"/>
    <w:rsid w:val="00792BED"/>
    <w:rsid w:val="007937C4"/>
    <w:rsid w:val="007949AA"/>
    <w:rsid w:val="00794AA2"/>
    <w:rsid w:val="007956B9"/>
    <w:rsid w:val="00795BC4"/>
    <w:rsid w:val="00796082"/>
    <w:rsid w:val="00796498"/>
    <w:rsid w:val="007964B9"/>
    <w:rsid w:val="00796D4A"/>
    <w:rsid w:val="00797E11"/>
    <w:rsid w:val="007A0146"/>
    <w:rsid w:val="007A15E9"/>
    <w:rsid w:val="007A1885"/>
    <w:rsid w:val="007A3AF0"/>
    <w:rsid w:val="007A3FCC"/>
    <w:rsid w:val="007A4890"/>
    <w:rsid w:val="007A4D22"/>
    <w:rsid w:val="007A5DA6"/>
    <w:rsid w:val="007A5FFC"/>
    <w:rsid w:val="007A6236"/>
    <w:rsid w:val="007A6B67"/>
    <w:rsid w:val="007A7544"/>
    <w:rsid w:val="007A758D"/>
    <w:rsid w:val="007B0DE3"/>
    <w:rsid w:val="007B0EE2"/>
    <w:rsid w:val="007B1802"/>
    <w:rsid w:val="007B1BDE"/>
    <w:rsid w:val="007B1C59"/>
    <w:rsid w:val="007B1F37"/>
    <w:rsid w:val="007B2F8B"/>
    <w:rsid w:val="007B3C0C"/>
    <w:rsid w:val="007B5033"/>
    <w:rsid w:val="007B5154"/>
    <w:rsid w:val="007B5AF1"/>
    <w:rsid w:val="007B60D8"/>
    <w:rsid w:val="007B6A13"/>
    <w:rsid w:val="007C01C6"/>
    <w:rsid w:val="007C02A5"/>
    <w:rsid w:val="007C0B19"/>
    <w:rsid w:val="007C2691"/>
    <w:rsid w:val="007C2819"/>
    <w:rsid w:val="007C296B"/>
    <w:rsid w:val="007C3244"/>
    <w:rsid w:val="007C3EAC"/>
    <w:rsid w:val="007C41C3"/>
    <w:rsid w:val="007D0590"/>
    <w:rsid w:val="007D064B"/>
    <w:rsid w:val="007D0934"/>
    <w:rsid w:val="007D233F"/>
    <w:rsid w:val="007D2A4E"/>
    <w:rsid w:val="007D4466"/>
    <w:rsid w:val="007D607F"/>
    <w:rsid w:val="007D6145"/>
    <w:rsid w:val="007D729B"/>
    <w:rsid w:val="007E03AB"/>
    <w:rsid w:val="007E1D30"/>
    <w:rsid w:val="007E3236"/>
    <w:rsid w:val="007E40DB"/>
    <w:rsid w:val="007E4E18"/>
    <w:rsid w:val="007E5725"/>
    <w:rsid w:val="007E5EA6"/>
    <w:rsid w:val="007E6EA1"/>
    <w:rsid w:val="007E740F"/>
    <w:rsid w:val="007F0A1D"/>
    <w:rsid w:val="007F156B"/>
    <w:rsid w:val="007F1755"/>
    <w:rsid w:val="007F1D44"/>
    <w:rsid w:val="007F20D4"/>
    <w:rsid w:val="007F2330"/>
    <w:rsid w:val="007F2AF3"/>
    <w:rsid w:val="007F2C6B"/>
    <w:rsid w:val="007F32D6"/>
    <w:rsid w:val="007F5325"/>
    <w:rsid w:val="007F7458"/>
    <w:rsid w:val="00801447"/>
    <w:rsid w:val="00801A10"/>
    <w:rsid w:val="008037E1"/>
    <w:rsid w:val="00803D70"/>
    <w:rsid w:val="008044A3"/>
    <w:rsid w:val="008046C8"/>
    <w:rsid w:val="00804BA2"/>
    <w:rsid w:val="00806C9C"/>
    <w:rsid w:val="008104EC"/>
    <w:rsid w:val="00810DFC"/>
    <w:rsid w:val="008113B1"/>
    <w:rsid w:val="0081314F"/>
    <w:rsid w:val="00813936"/>
    <w:rsid w:val="00813CF5"/>
    <w:rsid w:val="00814522"/>
    <w:rsid w:val="00814596"/>
    <w:rsid w:val="008150AB"/>
    <w:rsid w:val="00815871"/>
    <w:rsid w:val="00817200"/>
    <w:rsid w:val="00820462"/>
    <w:rsid w:val="00820ADA"/>
    <w:rsid w:val="008217F5"/>
    <w:rsid w:val="00821B70"/>
    <w:rsid w:val="0082200F"/>
    <w:rsid w:val="008220B7"/>
    <w:rsid w:val="008223C5"/>
    <w:rsid w:val="00823062"/>
    <w:rsid w:val="00823321"/>
    <w:rsid w:val="00823FBD"/>
    <w:rsid w:val="00826436"/>
    <w:rsid w:val="00826CA0"/>
    <w:rsid w:val="00827276"/>
    <w:rsid w:val="0082733A"/>
    <w:rsid w:val="008313C4"/>
    <w:rsid w:val="00831FF6"/>
    <w:rsid w:val="00832119"/>
    <w:rsid w:val="00832D84"/>
    <w:rsid w:val="00835BC4"/>
    <w:rsid w:val="00835E62"/>
    <w:rsid w:val="00836072"/>
    <w:rsid w:val="00836AF4"/>
    <w:rsid w:val="0083719C"/>
    <w:rsid w:val="00837587"/>
    <w:rsid w:val="00837874"/>
    <w:rsid w:val="008410D7"/>
    <w:rsid w:val="0084111E"/>
    <w:rsid w:val="00841434"/>
    <w:rsid w:val="00842050"/>
    <w:rsid w:val="008425AC"/>
    <w:rsid w:val="008445BF"/>
    <w:rsid w:val="00844970"/>
    <w:rsid w:val="0084508C"/>
    <w:rsid w:val="0084611F"/>
    <w:rsid w:val="00846D34"/>
    <w:rsid w:val="008507AC"/>
    <w:rsid w:val="00852051"/>
    <w:rsid w:val="00852ECF"/>
    <w:rsid w:val="00853C0A"/>
    <w:rsid w:val="00854963"/>
    <w:rsid w:val="0085691F"/>
    <w:rsid w:val="00857CE9"/>
    <w:rsid w:val="00860242"/>
    <w:rsid w:val="008605A5"/>
    <w:rsid w:val="00860DAF"/>
    <w:rsid w:val="00861DB6"/>
    <w:rsid w:val="008631F2"/>
    <w:rsid w:val="008644E9"/>
    <w:rsid w:val="0086540B"/>
    <w:rsid w:val="008657E8"/>
    <w:rsid w:val="008664D9"/>
    <w:rsid w:val="00866831"/>
    <w:rsid w:val="00866BE4"/>
    <w:rsid w:val="00867B61"/>
    <w:rsid w:val="00870995"/>
    <w:rsid w:val="00871D93"/>
    <w:rsid w:val="00871F6D"/>
    <w:rsid w:val="008720EA"/>
    <w:rsid w:val="00872EEE"/>
    <w:rsid w:val="00873BFA"/>
    <w:rsid w:val="008742E7"/>
    <w:rsid w:val="008743A2"/>
    <w:rsid w:val="00874B8A"/>
    <w:rsid w:val="008753A7"/>
    <w:rsid w:val="00875C61"/>
    <w:rsid w:val="00876B94"/>
    <w:rsid w:val="00877101"/>
    <w:rsid w:val="00877453"/>
    <w:rsid w:val="00880A67"/>
    <w:rsid w:val="00880C37"/>
    <w:rsid w:val="0088102E"/>
    <w:rsid w:val="00881383"/>
    <w:rsid w:val="00883C72"/>
    <w:rsid w:val="0088449C"/>
    <w:rsid w:val="00885968"/>
    <w:rsid w:val="00885FD9"/>
    <w:rsid w:val="0088641A"/>
    <w:rsid w:val="0088663E"/>
    <w:rsid w:val="008879DD"/>
    <w:rsid w:val="00890BA6"/>
    <w:rsid w:val="00890F80"/>
    <w:rsid w:val="00891924"/>
    <w:rsid w:val="00892FA5"/>
    <w:rsid w:val="0089396E"/>
    <w:rsid w:val="00893A64"/>
    <w:rsid w:val="00893B5D"/>
    <w:rsid w:val="00893C25"/>
    <w:rsid w:val="00894AF2"/>
    <w:rsid w:val="00895524"/>
    <w:rsid w:val="0089593B"/>
    <w:rsid w:val="0089645E"/>
    <w:rsid w:val="00897F07"/>
    <w:rsid w:val="008A272B"/>
    <w:rsid w:val="008A3D9E"/>
    <w:rsid w:val="008A449F"/>
    <w:rsid w:val="008A5A00"/>
    <w:rsid w:val="008A7683"/>
    <w:rsid w:val="008A7745"/>
    <w:rsid w:val="008B00D8"/>
    <w:rsid w:val="008B0D27"/>
    <w:rsid w:val="008B0F04"/>
    <w:rsid w:val="008B247B"/>
    <w:rsid w:val="008B2603"/>
    <w:rsid w:val="008B2FB4"/>
    <w:rsid w:val="008B42DF"/>
    <w:rsid w:val="008B4F04"/>
    <w:rsid w:val="008B5CCE"/>
    <w:rsid w:val="008B6494"/>
    <w:rsid w:val="008B7B04"/>
    <w:rsid w:val="008B7EF3"/>
    <w:rsid w:val="008C01BA"/>
    <w:rsid w:val="008C0C1C"/>
    <w:rsid w:val="008C1B5C"/>
    <w:rsid w:val="008C1EC8"/>
    <w:rsid w:val="008C1F22"/>
    <w:rsid w:val="008C22A1"/>
    <w:rsid w:val="008C4050"/>
    <w:rsid w:val="008C4F55"/>
    <w:rsid w:val="008C5108"/>
    <w:rsid w:val="008C5111"/>
    <w:rsid w:val="008C55F3"/>
    <w:rsid w:val="008C562D"/>
    <w:rsid w:val="008C5AEF"/>
    <w:rsid w:val="008C6687"/>
    <w:rsid w:val="008C7066"/>
    <w:rsid w:val="008D1786"/>
    <w:rsid w:val="008D2A44"/>
    <w:rsid w:val="008D3225"/>
    <w:rsid w:val="008D3776"/>
    <w:rsid w:val="008D394F"/>
    <w:rsid w:val="008D4001"/>
    <w:rsid w:val="008D491A"/>
    <w:rsid w:val="008D5D43"/>
    <w:rsid w:val="008D5F2C"/>
    <w:rsid w:val="008E1045"/>
    <w:rsid w:val="008E1E0A"/>
    <w:rsid w:val="008E2F85"/>
    <w:rsid w:val="008E30E8"/>
    <w:rsid w:val="008E5768"/>
    <w:rsid w:val="008E645C"/>
    <w:rsid w:val="008E650D"/>
    <w:rsid w:val="008E7631"/>
    <w:rsid w:val="008E7AD5"/>
    <w:rsid w:val="008F087A"/>
    <w:rsid w:val="008F08E5"/>
    <w:rsid w:val="008F0F2D"/>
    <w:rsid w:val="008F19C4"/>
    <w:rsid w:val="008F2211"/>
    <w:rsid w:val="008F28BE"/>
    <w:rsid w:val="008F2926"/>
    <w:rsid w:val="008F2CCA"/>
    <w:rsid w:val="008F3B0F"/>
    <w:rsid w:val="008F3CF5"/>
    <w:rsid w:val="008F3D52"/>
    <w:rsid w:val="008F4496"/>
    <w:rsid w:val="008F5754"/>
    <w:rsid w:val="008F734A"/>
    <w:rsid w:val="00900587"/>
    <w:rsid w:val="00900AE5"/>
    <w:rsid w:val="00900EB7"/>
    <w:rsid w:val="00900FF0"/>
    <w:rsid w:val="00901FC6"/>
    <w:rsid w:val="00902139"/>
    <w:rsid w:val="00902286"/>
    <w:rsid w:val="009023E7"/>
    <w:rsid w:val="00904016"/>
    <w:rsid w:val="00910096"/>
    <w:rsid w:val="009101E9"/>
    <w:rsid w:val="00911358"/>
    <w:rsid w:val="00911934"/>
    <w:rsid w:val="0091237B"/>
    <w:rsid w:val="00912FE0"/>
    <w:rsid w:val="009147AE"/>
    <w:rsid w:val="00914A8A"/>
    <w:rsid w:val="0091541F"/>
    <w:rsid w:val="00916B20"/>
    <w:rsid w:val="00917674"/>
    <w:rsid w:val="0091787F"/>
    <w:rsid w:val="00917F0C"/>
    <w:rsid w:val="00920687"/>
    <w:rsid w:val="00920FD7"/>
    <w:rsid w:val="00921462"/>
    <w:rsid w:val="009228B0"/>
    <w:rsid w:val="0092370F"/>
    <w:rsid w:val="009237CB"/>
    <w:rsid w:val="00923AD2"/>
    <w:rsid w:val="00924489"/>
    <w:rsid w:val="00931ED0"/>
    <w:rsid w:val="009324B4"/>
    <w:rsid w:val="009329FC"/>
    <w:rsid w:val="00932BD4"/>
    <w:rsid w:val="00933F55"/>
    <w:rsid w:val="0093415E"/>
    <w:rsid w:val="00934444"/>
    <w:rsid w:val="009348C0"/>
    <w:rsid w:val="0093559B"/>
    <w:rsid w:val="0093738C"/>
    <w:rsid w:val="00943783"/>
    <w:rsid w:val="009439D2"/>
    <w:rsid w:val="009443D0"/>
    <w:rsid w:val="00944435"/>
    <w:rsid w:val="00945FE0"/>
    <w:rsid w:val="00946AA1"/>
    <w:rsid w:val="00946F66"/>
    <w:rsid w:val="00947477"/>
    <w:rsid w:val="00947B26"/>
    <w:rsid w:val="00950B9E"/>
    <w:rsid w:val="009512A7"/>
    <w:rsid w:val="00952147"/>
    <w:rsid w:val="009529B2"/>
    <w:rsid w:val="00953183"/>
    <w:rsid w:val="009543E7"/>
    <w:rsid w:val="0095675E"/>
    <w:rsid w:val="00956F3B"/>
    <w:rsid w:val="00957B1B"/>
    <w:rsid w:val="00961E31"/>
    <w:rsid w:val="0096288C"/>
    <w:rsid w:val="0096474A"/>
    <w:rsid w:val="009651AC"/>
    <w:rsid w:val="00965566"/>
    <w:rsid w:val="00966353"/>
    <w:rsid w:val="00966D6E"/>
    <w:rsid w:val="00967641"/>
    <w:rsid w:val="00971381"/>
    <w:rsid w:val="00973549"/>
    <w:rsid w:val="0097398F"/>
    <w:rsid w:val="009741B3"/>
    <w:rsid w:val="00974BC4"/>
    <w:rsid w:val="00974BE4"/>
    <w:rsid w:val="0097507E"/>
    <w:rsid w:val="0097509A"/>
    <w:rsid w:val="009750C9"/>
    <w:rsid w:val="00975FFF"/>
    <w:rsid w:val="009761F4"/>
    <w:rsid w:val="009800C2"/>
    <w:rsid w:val="0098010C"/>
    <w:rsid w:val="009806CD"/>
    <w:rsid w:val="009819E1"/>
    <w:rsid w:val="00981B6E"/>
    <w:rsid w:val="00981F4D"/>
    <w:rsid w:val="00981FFE"/>
    <w:rsid w:val="00982F28"/>
    <w:rsid w:val="009832ED"/>
    <w:rsid w:val="00983987"/>
    <w:rsid w:val="00983AD5"/>
    <w:rsid w:val="00983C67"/>
    <w:rsid w:val="009847B6"/>
    <w:rsid w:val="00984CFE"/>
    <w:rsid w:val="00985FF6"/>
    <w:rsid w:val="00986563"/>
    <w:rsid w:val="00987195"/>
    <w:rsid w:val="009877A5"/>
    <w:rsid w:val="009903D9"/>
    <w:rsid w:val="00990E55"/>
    <w:rsid w:val="00990F53"/>
    <w:rsid w:val="0099262A"/>
    <w:rsid w:val="00993C55"/>
    <w:rsid w:val="00994666"/>
    <w:rsid w:val="009947AC"/>
    <w:rsid w:val="00995365"/>
    <w:rsid w:val="00995EF0"/>
    <w:rsid w:val="00996291"/>
    <w:rsid w:val="00996893"/>
    <w:rsid w:val="00997A94"/>
    <w:rsid w:val="009A2320"/>
    <w:rsid w:val="009A2346"/>
    <w:rsid w:val="009A323E"/>
    <w:rsid w:val="009A4784"/>
    <w:rsid w:val="009A4793"/>
    <w:rsid w:val="009A67C7"/>
    <w:rsid w:val="009B0BB4"/>
    <w:rsid w:val="009B0CA5"/>
    <w:rsid w:val="009B1A69"/>
    <w:rsid w:val="009B2311"/>
    <w:rsid w:val="009B2A90"/>
    <w:rsid w:val="009B2C43"/>
    <w:rsid w:val="009B31E5"/>
    <w:rsid w:val="009B3618"/>
    <w:rsid w:val="009B4819"/>
    <w:rsid w:val="009B4BDA"/>
    <w:rsid w:val="009B4CAA"/>
    <w:rsid w:val="009C01E3"/>
    <w:rsid w:val="009C0A33"/>
    <w:rsid w:val="009C0D15"/>
    <w:rsid w:val="009C189A"/>
    <w:rsid w:val="009C1B47"/>
    <w:rsid w:val="009C2DCC"/>
    <w:rsid w:val="009C355E"/>
    <w:rsid w:val="009C3C1F"/>
    <w:rsid w:val="009C40AB"/>
    <w:rsid w:val="009C43A0"/>
    <w:rsid w:val="009C47C9"/>
    <w:rsid w:val="009C5636"/>
    <w:rsid w:val="009C6CB7"/>
    <w:rsid w:val="009D02C6"/>
    <w:rsid w:val="009D179E"/>
    <w:rsid w:val="009D2B44"/>
    <w:rsid w:val="009D2D7F"/>
    <w:rsid w:val="009D537F"/>
    <w:rsid w:val="009D54A0"/>
    <w:rsid w:val="009D5C3F"/>
    <w:rsid w:val="009D62C4"/>
    <w:rsid w:val="009E0D15"/>
    <w:rsid w:val="009E1716"/>
    <w:rsid w:val="009E246B"/>
    <w:rsid w:val="009E2C18"/>
    <w:rsid w:val="009E404A"/>
    <w:rsid w:val="009E42C5"/>
    <w:rsid w:val="009E4D99"/>
    <w:rsid w:val="009E516B"/>
    <w:rsid w:val="009E5C10"/>
    <w:rsid w:val="009E614A"/>
    <w:rsid w:val="009E63C7"/>
    <w:rsid w:val="009E6AC5"/>
    <w:rsid w:val="009E720C"/>
    <w:rsid w:val="009E7E03"/>
    <w:rsid w:val="009E7FF1"/>
    <w:rsid w:val="009F0927"/>
    <w:rsid w:val="009F1E30"/>
    <w:rsid w:val="009F4250"/>
    <w:rsid w:val="009F468D"/>
    <w:rsid w:val="009F5E1F"/>
    <w:rsid w:val="009F5E56"/>
    <w:rsid w:val="009F6B72"/>
    <w:rsid w:val="009F78D3"/>
    <w:rsid w:val="00A0051F"/>
    <w:rsid w:val="00A00556"/>
    <w:rsid w:val="00A031E8"/>
    <w:rsid w:val="00A05F18"/>
    <w:rsid w:val="00A05FDD"/>
    <w:rsid w:val="00A061B9"/>
    <w:rsid w:val="00A0686F"/>
    <w:rsid w:val="00A06B3A"/>
    <w:rsid w:val="00A06E03"/>
    <w:rsid w:val="00A0785F"/>
    <w:rsid w:val="00A100B3"/>
    <w:rsid w:val="00A104C7"/>
    <w:rsid w:val="00A1109D"/>
    <w:rsid w:val="00A1120F"/>
    <w:rsid w:val="00A144FC"/>
    <w:rsid w:val="00A14CFA"/>
    <w:rsid w:val="00A1559A"/>
    <w:rsid w:val="00A165AE"/>
    <w:rsid w:val="00A1674A"/>
    <w:rsid w:val="00A169D6"/>
    <w:rsid w:val="00A17541"/>
    <w:rsid w:val="00A2046E"/>
    <w:rsid w:val="00A21493"/>
    <w:rsid w:val="00A21AB9"/>
    <w:rsid w:val="00A22623"/>
    <w:rsid w:val="00A227EC"/>
    <w:rsid w:val="00A22B9D"/>
    <w:rsid w:val="00A23311"/>
    <w:rsid w:val="00A24659"/>
    <w:rsid w:val="00A247E5"/>
    <w:rsid w:val="00A24DB1"/>
    <w:rsid w:val="00A250A0"/>
    <w:rsid w:val="00A25162"/>
    <w:rsid w:val="00A25722"/>
    <w:rsid w:val="00A26693"/>
    <w:rsid w:val="00A27028"/>
    <w:rsid w:val="00A2705E"/>
    <w:rsid w:val="00A30053"/>
    <w:rsid w:val="00A30C4C"/>
    <w:rsid w:val="00A319D4"/>
    <w:rsid w:val="00A31E01"/>
    <w:rsid w:val="00A32328"/>
    <w:rsid w:val="00A32AFC"/>
    <w:rsid w:val="00A334BF"/>
    <w:rsid w:val="00A336EA"/>
    <w:rsid w:val="00A33746"/>
    <w:rsid w:val="00A33800"/>
    <w:rsid w:val="00A3494A"/>
    <w:rsid w:val="00A3498B"/>
    <w:rsid w:val="00A34FFC"/>
    <w:rsid w:val="00A35B66"/>
    <w:rsid w:val="00A37309"/>
    <w:rsid w:val="00A37852"/>
    <w:rsid w:val="00A37AD9"/>
    <w:rsid w:val="00A37EB9"/>
    <w:rsid w:val="00A40894"/>
    <w:rsid w:val="00A40C8C"/>
    <w:rsid w:val="00A40E89"/>
    <w:rsid w:val="00A42DE0"/>
    <w:rsid w:val="00A4355F"/>
    <w:rsid w:val="00A437F2"/>
    <w:rsid w:val="00A439F9"/>
    <w:rsid w:val="00A4426D"/>
    <w:rsid w:val="00A44A46"/>
    <w:rsid w:val="00A47445"/>
    <w:rsid w:val="00A47780"/>
    <w:rsid w:val="00A5030D"/>
    <w:rsid w:val="00A5031E"/>
    <w:rsid w:val="00A52444"/>
    <w:rsid w:val="00A5340B"/>
    <w:rsid w:val="00A5402E"/>
    <w:rsid w:val="00A540DD"/>
    <w:rsid w:val="00A550C0"/>
    <w:rsid w:val="00A55D2F"/>
    <w:rsid w:val="00A56A1A"/>
    <w:rsid w:val="00A57F9D"/>
    <w:rsid w:val="00A60658"/>
    <w:rsid w:val="00A60961"/>
    <w:rsid w:val="00A614BB"/>
    <w:rsid w:val="00A62731"/>
    <w:rsid w:val="00A62CC6"/>
    <w:rsid w:val="00A63BD6"/>
    <w:rsid w:val="00A6412E"/>
    <w:rsid w:val="00A64509"/>
    <w:rsid w:val="00A65D09"/>
    <w:rsid w:val="00A665A4"/>
    <w:rsid w:val="00A66CF1"/>
    <w:rsid w:val="00A6766B"/>
    <w:rsid w:val="00A67BAB"/>
    <w:rsid w:val="00A7202E"/>
    <w:rsid w:val="00A728AA"/>
    <w:rsid w:val="00A72B99"/>
    <w:rsid w:val="00A72E29"/>
    <w:rsid w:val="00A73941"/>
    <w:rsid w:val="00A739CA"/>
    <w:rsid w:val="00A73E61"/>
    <w:rsid w:val="00A740E6"/>
    <w:rsid w:val="00A7437A"/>
    <w:rsid w:val="00A763D0"/>
    <w:rsid w:val="00A7745F"/>
    <w:rsid w:val="00A7786F"/>
    <w:rsid w:val="00A80551"/>
    <w:rsid w:val="00A80568"/>
    <w:rsid w:val="00A80C69"/>
    <w:rsid w:val="00A816D2"/>
    <w:rsid w:val="00A82A22"/>
    <w:rsid w:val="00A83F79"/>
    <w:rsid w:val="00A84C79"/>
    <w:rsid w:val="00A85A2E"/>
    <w:rsid w:val="00A85FC6"/>
    <w:rsid w:val="00A86732"/>
    <w:rsid w:val="00A872DF"/>
    <w:rsid w:val="00A873A5"/>
    <w:rsid w:val="00A87A4F"/>
    <w:rsid w:val="00A90B0C"/>
    <w:rsid w:val="00A91254"/>
    <w:rsid w:val="00A914C9"/>
    <w:rsid w:val="00A9180F"/>
    <w:rsid w:val="00A92CA0"/>
    <w:rsid w:val="00A93F61"/>
    <w:rsid w:val="00A944F6"/>
    <w:rsid w:val="00A948CB"/>
    <w:rsid w:val="00A94EF4"/>
    <w:rsid w:val="00A9518F"/>
    <w:rsid w:val="00A95F47"/>
    <w:rsid w:val="00A96039"/>
    <w:rsid w:val="00A96765"/>
    <w:rsid w:val="00A96B15"/>
    <w:rsid w:val="00A9787E"/>
    <w:rsid w:val="00A97D89"/>
    <w:rsid w:val="00AA00DF"/>
    <w:rsid w:val="00AA0364"/>
    <w:rsid w:val="00AA0568"/>
    <w:rsid w:val="00AA105E"/>
    <w:rsid w:val="00AA10C5"/>
    <w:rsid w:val="00AA34B7"/>
    <w:rsid w:val="00AA3B5D"/>
    <w:rsid w:val="00AA47AC"/>
    <w:rsid w:val="00AA4C0B"/>
    <w:rsid w:val="00AA5345"/>
    <w:rsid w:val="00AA5B2E"/>
    <w:rsid w:val="00AA6142"/>
    <w:rsid w:val="00AA6805"/>
    <w:rsid w:val="00AA6DF2"/>
    <w:rsid w:val="00AA78D1"/>
    <w:rsid w:val="00AB0409"/>
    <w:rsid w:val="00AB0884"/>
    <w:rsid w:val="00AB107E"/>
    <w:rsid w:val="00AB16C5"/>
    <w:rsid w:val="00AB1A9D"/>
    <w:rsid w:val="00AB1CD6"/>
    <w:rsid w:val="00AB2E31"/>
    <w:rsid w:val="00AB3673"/>
    <w:rsid w:val="00AB3B4C"/>
    <w:rsid w:val="00AB4CF0"/>
    <w:rsid w:val="00AB57F8"/>
    <w:rsid w:val="00AB5F5D"/>
    <w:rsid w:val="00AB6125"/>
    <w:rsid w:val="00AB7E1A"/>
    <w:rsid w:val="00AC08E9"/>
    <w:rsid w:val="00AC136B"/>
    <w:rsid w:val="00AC1BAB"/>
    <w:rsid w:val="00AC20BF"/>
    <w:rsid w:val="00AC2ED8"/>
    <w:rsid w:val="00AC425B"/>
    <w:rsid w:val="00AC47E5"/>
    <w:rsid w:val="00AC4C6C"/>
    <w:rsid w:val="00AC5067"/>
    <w:rsid w:val="00AC5AEE"/>
    <w:rsid w:val="00AC5EE2"/>
    <w:rsid w:val="00AC690C"/>
    <w:rsid w:val="00AD0043"/>
    <w:rsid w:val="00AD03D8"/>
    <w:rsid w:val="00AD19C2"/>
    <w:rsid w:val="00AD1B3B"/>
    <w:rsid w:val="00AD2DB8"/>
    <w:rsid w:val="00AD43FB"/>
    <w:rsid w:val="00AD4F05"/>
    <w:rsid w:val="00AD5823"/>
    <w:rsid w:val="00AD583B"/>
    <w:rsid w:val="00AD6C12"/>
    <w:rsid w:val="00AD79B8"/>
    <w:rsid w:val="00AE1538"/>
    <w:rsid w:val="00AE1974"/>
    <w:rsid w:val="00AE1ACB"/>
    <w:rsid w:val="00AE1BB6"/>
    <w:rsid w:val="00AE2949"/>
    <w:rsid w:val="00AE29B5"/>
    <w:rsid w:val="00AE2BA2"/>
    <w:rsid w:val="00AE3281"/>
    <w:rsid w:val="00AE3D72"/>
    <w:rsid w:val="00AE47D9"/>
    <w:rsid w:val="00AE6F46"/>
    <w:rsid w:val="00AE7B5A"/>
    <w:rsid w:val="00AF02D8"/>
    <w:rsid w:val="00AF1C8F"/>
    <w:rsid w:val="00AF1ECC"/>
    <w:rsid w:val="00AF229B"/>
    <w:rsid w:val="00AF2B92"/>
    <w:rsid w:val="00AF40E2"/>
    <w:rsid w:val="00AF4238"/>
    <w:rsid w:val="00AF425C"/>
    <w:rsid w:val="00AF6819"/>
    <w:rsid w:val="00B00800"/>
    <w:rsid w:val="00B0088B"/>
    <w:rsid w:val="00B01BBF"/>
    <w:rsid w:val="00B01D37"/>
    <w:rsid w:val="00B02595"/>
    <w:rsid w:val="00B042E4"/>
    <w:rsid w:val="00B0434A"/>
    <w:rsid w:val="00B05DFD"/>
    <w:rsid w:val="00B06376"/>
    <w:rsid w:val="00B07523"/>
    <w:rsid w:val="00B11097"/>
    <w:rsid w:val="00B11CF5"/>
    <w:rsid w:val="00B1221D"/>
    <w:rsid w:val="00B13E68"/>
    <w:rsid w:val="00B153B4"/>
    <w:rsid w:val="00B17E6C"/>
    <w:rsid w:val="00B21E84"/>
    <w:rsid w:val="00B229AC"/>
    <w:rsid w:val="00B22A55"/>
    <w:rsid w:val="00B23246"/>
    <w:rsid w:val="00B24AE7"/>
    <w:rsid w:val="00B24B2B"/>
    <w:rsid w:val="00B24E55"/>
    <w:rsid w:val="00B26D46"/>
    <w:rsid w:val="00B27178"/>
    <w:rsid w:val="00B31983"/>
    <w:rsid w:val="00B32D3F"/>
    <w:rsid w:val="00B33AB6"/>
    <w:rsid w:val="00B34737"/>
    <w:rsid w:val="00B35A17"/>
    <w:rsid w:val="00B36F26"/>
    <w:rsid w:val="00B40198"/>
    <w:rsid w:val="00B40741"/>
    <w:rsid w:val="00B40D0C"/>
    <w:rsid w:val="00B411ED"/>
    <w:rsid w:val="00B41B21"/>
    <w:rsid w:val="00B41C90"/>
    <w:rsid w:val="00B42326"/>
    <w:rsid w:val="00B42931"/>
    <w:rsid w:val="00B43DC4"/>
    <w:rsid w:val="00B44297"/>
    <w:rsid w:val="00B4482D"/>
    <w:rsid w:val="00B4493D"/>
    <w:rsid w:val="00B44B87"/>
    <w:rsid w:val="00B44FA3"/>
    <w:rsid w:val="00B45739"/>
    <w:rsid w:val="00B45927"/>
    <w:rsid w:val="00B46304"/>
    <w:rsid w:val="00B464A7"/>
    <w:rsid w:val="00B468F3"/>
    <w:rsid w:val="00B47074"/>
    <w:rsid w:val="00B47415"/>
    <w:rsid w:val="00B47FEE"/>
    <w:rsid w:val="00B50158"/>
    <w:rsid w:val="00B50806"/>
    <w:rsid w:val="00B522A9"/>
    <w:rsid w:val="00B5295D"/>
    <w:rsid w:val="00B53970"/>
    <w:rsid w:val="00B540BF"/>
    <w:rsid w:val="00B548DB"/>
    <w:rsid w:val="00B54D25"/>
    <w:rsid w:val="00B5508C"/>
    <w:rsid w:val="00B5565C"/>
    <w:rsid w:val="00B55B10"/>
    <w:rsid w:val="00B570BA"/>
    <w:rsid w:val="00B602AC"/>
    <w:rsid w:val="00B60686"/>
    <w:rsid w:val="00B60D55"/>
    <w:rsid w:val="00B60E3F"/>
    <w:rsid w:val="00B61397"/>
    <w:rsid w:val="00B615C1"/>
    <w:rsid w:val="00B6177B"/>
    <w:rsid w:val="00B61D91"/>
    <w:rsid w:val="00B61DF3"/>
    <w:rsid w:val="00B621FA"/>
    <w:rsid w:val="00B63431"/>
    <w:rsid w:val="00B63B5F"/>
    <w:rsid w:val="00B64BAC"/>
    <w:rsid w:val="00B652F9"/>
    <w:rsid w:val="00B65C32"/>
    <w:rsid w:val="00B663D8"/>
    <w:rsid w:val="00B669FA"/>
    <w:rsid w:val="00B66E4F"/>
    <w:rsid w:val="00B67160"/>
    <w:rsid w:val="00B717F6"/>
    <w:rsid w:val="00B718AE"/>
    <w:rsid w:val="00B71F6D"/>
    <w:rsid w:val="00B72310"/>
    <w:rsid w:val="00B72CF2"/>
    <w:rsid w:val="00B73C23"/>
    <w:rsid w:val="00B73E84"/>
    <w:rsid w:val="00B74045"/>
    <w:rsid w:val="00B7453B"/>
    <w:rsid w:val="00B7559C"/>
    <w:rsid w:val="00B7590C"/>
    <w:rsid w:val="00B76110"/>
    <w:rsid w:val="00B765F3"/>
    <w:rsid w:val="00B76696"/>
    <w:rsid w:val="00B7682F"/>
    <w:rsid w:val="00B76B0F"/>
    <w:rsid w:val="00B76CDA"/>
    <w:rsid w:val="00B7730B"/>
    <w:rsid w:val="00B77536"/>
    <w:rsid w:val="00B80726"/>
    <w:rsid w:val="00B80FD0"/>
    <w:rsid w:val="00B8196B"/>
    <w:rsid w:val="00B8222F"/>
    <w:rsid w:val="00B83281"/>
    <w:rsid w:val="00B832F0"/>
    <w:rsid w:val="00B835EF"/>
    <w:rsid w:val="00B83FE5"/>
    <w:rsid w:val="00B87FBB"/>
    <w:rsid w:val="00B908B0"/>
    <w:rsid w:val="00B91603"/>
    <w:rsid w:val="00B91873"/>
    <w:rsid w:val="00B9355F"/>
    <w:rsid w:val="00B93FA9"/>
    <w:rsid w:val="00B95286"/>
    <w:rsid w:val="00B95612"/>
    <w:rsid w:val="00B9563D"/>
    <w:rsid w:val="00B9581C"/>
    <w:rsid w:val="00B96592"/>
    <w:rsid w:val="00B96E4B"/>
    <w:rsid w:val="00B971D1"/>
    <w:rsid w:val="00B973C2"/>
    <w:rsid w:val="00B97C03"/>
    <w:rsid w:val="00BA0A6A"/>
    <w:rsid w:val="00BA3E7C"/>
    <w:rsid w:val="00BA4B9F"/>
    <w:rsid w:val="00BA5256"/>
    <w:rsid w:val="00BA5EA0"/>
    <w:rsid w:val="00BB32E1"/>
    <w:rsid w:val="00BB36A0"/>
    <w:rsid w:val="00BB3AF8"/>
    <w:rsid w:val="00BB5035"/>
    <w:rsid w:val="00BB58F1"/>
    <w:rsid w:val="00BB75B4"/>
    <w:rsid w:val="00BB7FE5"/>
    <w:rsid w:val="00BC0154"/>
    <w:rsid w:val="00BC0C8D"/>
    <w:rsid w:val="00BC217C"/>
    <w:rsid w:val="00BC2C3E"/>
    <w:rsid w:val="00BC37AB"/>
    <w:rsid w:val="00BC4128"/>
    <w:rsid w:val="00BC4F44"/>
    <w:rsid w:val="00BC4F82"/>
    <w:rsid w:val="00BC710A"/>
    <w:rsid w:val="00BC7F05"/>
    <w:rsid w:val="00BD0920"/>
    <w:rsid w:val="00BD14A0"/>
    <w:rsid w:val="00BD2E97"/>
    <w:rsid w:val="00BD3CD7"/>
    <w:rsid w:val="00BD40BB"/>
    <w:rsid w:val="00BD4F20"/>
    <w:rsid w:val="00BD5117"/>
    <w:rsid w:val="00BD53D9"/>
    <w:rsid w:val="00BD6A96"/>
    <w:rsid w:val="00BE19A6"/>
    <w:rsid w:val="00BE1A43"/>
    <w:rsid w:val="00BE29B3"/>
    <w:rsid w:val="00BE4328"/>
    <w:rsid w:val="00BE4470"/>
    <w:rsid w:val="00BE5458"/>
    <w:rsid w:val="00BE5864"/>
    <w:rsid w:val="00BE635B"/>
    <w:rsid w:val="00BE652B"/>
    <w:rsid w:val="00BE652F"/>
    <w:rsid w:val="00BE6A3D"/>
    <w:rsid w:val="00BE6CCD"/>
    <w:rsid w:val="00BE71A1"/>
    <w:rsid w:val="00BE7971"/>
    <w:rsid w:val="00BF0238"/>
    <w:rsid w:val="00BF1D63"/>
    <w:rsid w:val="00BF3C37"/>
    <w:rsid w:val="00BF41D6"/>
    <w:rsid w:val="00BF49C6"/>
    <w:rsid w:val="00BF4F15"/>
    <w:rsid w:val="00BF52CC"/>
    <w:rsid w:val="00BF5458"/>
    <w:rsid w:val="00BF7B55"/>
    <w:rsid w:val="00C008F7"/>
    <w:rsid w:val="00C01AED"/>
    <w:rsid w:val="00C02745"/>
    <w:rsid w:val="00C02D51"/>
    <w:rsid w:val="00C057F5"/>
    <w:rsid w:val="00C059C0"/>
    <w:rsid w:val="00C06E03"/>
    <w:rsid w:val="00C073EA"/>
    <w:rsid w:val="00C108D0"/>
    <w:rsid w:val="00C10D7F"/>
    <w:rsid w:val="00C12CDF"/>
    <w:rsid w:val="00C1365D"/>
    <w:rsid w:val="00C14D19"/>
    <w:rsid w:val="00C15D77"/>
    <w:rsid w:val="00C173DE"/>
    <w:rsid w:val="00C2059B"/>
    <w:rsid w:val="00C219D3"/>
    <w:rsid w:val="00C21CCB"/>
    <w:rsid w:val="00C22160"/>
    <w:rsid w:val="00C23045"/>
    <w:rsid w:val="00C234B0"/>
    <w:rsid w:val="00C2355C"/>
    <w:rsid w:val="00C23EE7"/>
    <w:rsid w:val="00C23F46"/>
    <w:rsid w:val="00C2411A"/>
    <w:rsid w:val="00C24A98"/>
    <w:rsid w:val="00C265D0"/>
    <w:rsid w:val="00C278D2"/>
    <w:rsid w:val="00C301A7"/>
    <w:rsid w:val="00C30484"/>
    <w:rsid w:val="00C31331"/>
    <w:rsid w:val="00C3187D"/>
    <w:rsid w:val="00C33F77"/>
    <w:rsid w:val="00C3426F"/>
    <w:rsid w:val="00C3486E"/>
    <w:rsid w:val="00C351DB"/>
    <w:rsid w:val="00C366A9"/>
    <w:rsid w:val="00C3780F"/>
    <w:rsid w:val="00C40EC1"/>
    <w:rsid w:val="00C4245A"/>
    <w:rsid w:val="00C426D4"/>
    <w:rsid w:val="00C4293D"/>
    <w:rsid w:val="00C42B4E"/>
    <w:rsid w:val="00C441AB"/>
    <w:rsid w:val="00C44325"/>
    <w:rsid w:val="00C46715"/>
    <w:rsid w:val="00C46876"/>
    <w:rsid w:val="00C46D44"/>
    <w:rsid w:val="00C472BB"/>
    <w:rsid w:val="00C506EA"/>
    <w:rsid w:val="00C51081"/>
    <w:rsid w:val="00C52CFD"/>
    <w:rsid w:val="00C53362"/>
    <w:rsid w:val="00C54A54"/>
    <w:rsid w:val="00C54C9A"/>
    <w:rsid w:val="00C54ECE"/>
    <w:rsid w:val="00C55F29"/>
    <w:rsid w:val="00C567D7"/>
    <w:rsid w:val="00C57C0E"/>
    <w:rsid w:val="00C61ABA"/>
    <w:rsid w:val="00C62132"/>
    <w:rsid w:val="00C63963"/>
    <w:rsid w:val="00C63AF2"/>
    <w:rsid w:val="00C64788"/>
    <w:rsid w:val="00C6492A"/>
    <w:rsid w:val="00C65784"/>
    <w:rsid w:val="00C661FB"/>
    <w:rsid w:val="00C7016C"/>
    <w:rsid w:val="00C71694"/>
    <w:rsid w:val="00C730C3"/>
    <w:rsid w:val="00C73670"/>
    <w:rsid w:val="00C759BB"/>
    <w:rsid w:val="00C76E8E"/>
    <w:rsid w:val="00C76E91"/>
    <w:rsid w:val="00C77A6F"/>
    <w:rsid w:val="00C77D49"/>
    <w:rsid w:val="00C8008C"/>
    <w:rsid w:val="00C80BA3"/>
    <w:rsid w:val="00C81717"/>
    <w:rsid w:val="00C81EEE"/>
    <w:rsid w:val="00C82D4A"/>
    <w:rsid w:val="00C8349F"/>
    <w:rsid w:val="00C83572"/>
    <w:rsid w:val="00C843B7"/>
    <w:rsid w:val="00C855B5"/>
    <w:rsid w:val="00C855DF"/>
    <w:rsid w:val="00C92551"/>
    <w:rsid w:val="00C92F8C"/>
    <w:rsid w:val="00C933A5"/>
    <w:rsid w:val="00C93A2B"/>
    <w:rsid w:val="00C93DA0"/>
    <w:rsid w:val="00C9446A"/>
    <w:rsid w:val="00C947E4"/>
    <w:rsid w:val="00C95CCF"/>
    <w:rsid w:val="00C95E7B"/>
    <w:rsid w:val="00C9637C"/>
    <w:rsid w:val="00C9683C"/>
    <w:rsid w:val="00C969CB"/>
    <w:rsid w:val="00C97198"/>
    <w:rsid w:val="00C97518"/>
    <w:rsid w:val="00C97DA2"/>
    <w:rsid w:val="00CA108A"/>
    <w:rsid w:val="00CA172E"/>
    <w:rsid w:val="00CA1B8D"/>
    <w:rsid w:val="00CA1CCF"/>
    <w:rsid w:val="00CA1DA2"/>
    <w:rsid w:val="00CA27A1"/>
    <w:rsid w:val="00CA4532"/>
    <w:rsid w:val="00CA52A1"/>
    <w:rsid w:val="00CA5E30"/>
    <w:rsid w:val="00CA7B3F"/>
    <w:rsid w:val="00CB0001"/>
    <w:rsid w:val="00CB0135"/>
    <w:rsid w:val="00CB080A"/>
    <w:rsid w:val="00CB0835"/>
    <w:rsid w:val="00CB0F4A"/>
    <w:rsid w:val="00CB1524"/>
    <w:rsid w:val="00CB451F"/>
    <w:rsid w:val="00CB4DAD"/>
    <w:rsid w:val="00CB5073"/>
    <w:rsid w:val="00CB6446"/>
    <w:rsid w:val="00CB668E"/>
    <w:rsid w:val="00CB6A8C"/>
    <w:rsid w:val="00CB7D4E"/>
    <w:rsid w:val="00CC001D"/>
    <w:rsid w:val="00CC154F"/>
    <w:rsid w:val="00CC1C8C"/>
    <w:rsid w:val="00CC25E8"/>
    <w:rsid w:val="00CC2BA8"/>
    <w:rsid w:val="00CC33CB"/>
    <w:rsid w:val="00CC39F6"/>
    <w:rsid w:val="00CC3C52"/>
    <w:rsid w:val="00CC3D03"/>
    <w:rsid w:val="00CC63A9"/>
    <w:rsid w:val="00CD0BCD"/>
    <w:rsid w:val="00CD10D8"/>
    <w:rsid w:val="00CD14A7"/>
    <w:rsid w:val="00CD1775"/>
    <w:rsid w:val="00CD24DD"/>
    <w:rsid w:val="00CD25A5"/>
    <w:rsid w:val="00CD32B6"/>
    <w:rsid w:val="00CD3DDF"/>
    <w:rsid w:val="00CD40CB"/>
    <w:rsid w:val="00CD4252"/>
    <w:rsid w:val="00CD4B1E"/>
    <w:rsid w:val="00CD4CCC"/>
    <w:rsid w:val="00CD53D5"/>
    <w:rsid w:val="00CD68A8"/>
    <w:rsid w:val="00CE0BCC"/>
    <w:rsid w:val="00CE26B0"/>
    <w:rsid w:val="00CE3FBE"/>
    <w:rsid w:val="00CE4478"/>
    <w:rsid w:val="00CE4FC8"/>
    <w:rsid w:val="00CE7767"/>
    <w:rsid w:val="00CF02FD"/>
    <w:rsid w:val="00CF1177"/>
    <w:rsid w:val="00CF23CC"/>
    <w:rsid w:val="00CF2F8D"/>
    <w:rsid w:val="00CF3DB9"/>
    <w:rsid w:val="00CF4063"/>
    <w:rsid w:val="00CF4310"/>
    <w:rsid w:val="00CF4A85"/>
    <w:rsid w:val="00CF4DFC"/>
    <w:rsid w:val="00CF58F3"/>
    <w:rsid w:val="00CF6994"/>
    <w:rsid w:val="00CF6E36"/>
    <w:rsid w:val="00CF6EE8"/>
    <w:rsid w:val="00D01CF7"/>
    <w:rsid w:val="00D020EC"/>
    <w:rsid w:val="00D02CB5"/>
    <w:rsid w:val="00D039D2"/>
    <w:rsid w:val="00D03E24"/>
    <w:rsid w:val="00D04DA1"/>
    <w:rsid w:val="00D06F5B"/>
    <w:rsid w:val="00D10520"/>
    <w:rsid w:val="00D1112A"/>
    <w:rsid w:val="00D113AE"/>
    <w:rsid w:val="00D12333"/>
    <w:rsid w:val="00D13F44"/>
    <w:rsid w:val="00D1447A"/>
    <w:rsid w:val="00D14A2C"/>
    <w:rsid w:val="00D15527"/>
    <w:rsid w:val="00D15908"/>
    <w:rsid w:val="00D1679A"/>
    <w:rsid w:val="00D16D30"/>
    <w:rsid w:val="00D17E59"/>
    <w:rsid w:val="00D2095F"/>
    <w:rsid w:val="00D21EBD"/>
    <w:rsid w:val="00D22B4D"/>
    <w:rsid w:val="00D22C05"/>
    <w:rsid w:val="00D23439"/>
    <w:rsid w:val="00D23C9E"/>
    <w:rsid w:val="00D24523"/>
    <w:rsid w:val="00D26404"/>
    <w:rsid w:val="00D27CC5"/>
    <w:rsid w:val="00D303FD"/>
    <w:rsid w:val="00D304AB"/>
    <w:rsid w:val="00D309E4"/>
    <w:rsid w:val="00D32AEB"/>
    <w:rsid w:val="00D32FAA"/>
    <w:rsid w:val="00D332EA"/>
    <w:rsid w:val="00D35095"/>
    <w:rsid w:val="00D355B2"/>
    <w:rsid w:val="00D36161"/>
    <w:rsid w:val="00D373FC"/>
    <w:rsid w:val="00D37C5A"/>
    <w:rsid w:val="00D400C6"/>
    <w:rsid w:val="00D405CE"/>
    <w:rsid w:val="00D4160F"/>
    <w:rsid w:val="00D41BE0"/>
    <w:rsid w:val="00D41F30"/>
    <w:rsid w:val="00D42325"/>
    <w:rsid w:val="00D43D9F"/>
    <w:rsid w:val="00D43DC9"/>
    <w:rsid w:val="00D44049"/>
    <w:rsid w:val="00D4472F"/>
    <w:rsid w:val="00D44C65"/>
    <w:rsid w:val="00D4574E"/>
    <w:rsid w:val="00D45800"/>
    <w:rsid w:val="00D46829"/>
    <w:rsid w:val="00D47231"/>
    <w:rsid w:val="00D47462"/>
    <w:rsid w:val="00D47C2F"/>
    <w:rsid w:val="00D50409"/>
    <w:rsid w:val="00D5122B"/>
    <w:rsid w:val="00D51313"/>
    <w:rsid w:val="00D514B9"/>
    <w:rsid w:val="00D519DC"/>
    <w:rsid w:val="00D51E13"/>
    <w:rsid w:val="00D51ECA"/>
    <w:rsid w:val="00D52494"/>
    <w:rsid w:val="00D52E2D"/>
    <w:rsid w:val="00D555F9"/>
    <w:rsid w:val="00D603CE"/>
    <w:rsid w:val="00D6078C"/>
    <w:rsid w:val="00D62113"/>
    <w:rsid w:val="00D62719"/>
    <w:rsid w:val="00D62E48"/>
    <w:rsid w:val="00D62EDE"/>
    <w:rsid w:val="00D63AFE"/>
    <w:rsid w:val="00D642A8"/>
    <w:rsid w:val="00D648DE"/>
    <w:rsid w:val="00D678D9"/>
    <w:rsid w:val="00D70AFB"/>
    <w:rsid w:val="00D71C1A"/>
    <w:rsid w:val="00D75F68"/>
    <w:rsid w:val="00D80701"/>
    <w:rsid w:val="00D80A65"/>
    <w:rsid w:val="00D8114E"/>
    <w:rsid w:val="00D81AB6"/>
    <w:rsid w:val="00D8226B"/>
    <w:rsid w:val="00D83828"/>
    <w:rsid w:val="00D842E1"/>
    <w:rsid w:val="00D84D6E"/>
    <w:rsid w:val="00D85DD2"/>
    <w:rsid w:val="00D866AC"/>
    <w:rsid w:val="00D87680"/>
    <w:rsid w:val="00D87FD5"/>
    <w:rsid w:val="00D90094"/>
    <w:rsid w:val="00D9131F"/>
    <w:rsid w:val="00D92667"/>
    <w:rsid w:val="00D92705"/>
    <w:rsid w:val="00D92A66"/>
    <w:rsid w:val="00D934A7"/>
    <w:rsid w:val="00D93DB3"/>
    <w:rsid w:val="00D94494"/>
    <w:rsid w:val="00D94C22"/>
    <w:rsid w:val="00D94CDD"/>
    <w:rsid w:val="00D94E7F"/>
    <w:rsid w:val="00D95919"/>
    <w:rsid w:val="00D96D15"/>
    <w:rsid w:val="00D96E41"/>
    <w:rsid w:val="00DA0D5D"/>
    <w:rsid w:val="00DA1DC1"/>
    <w:rsid w:val="00DA2554"/>
    <w:rsid w:val="00DA2848"/>
    <w:rsid w:val="00DA2C4E"/>
    <w:rsid w:val="00DA2EFC"/>
    <w:rsid w:val="00DA30F1"/>
    <w:rsid w:val="00DA34D9"/>
    <w:rsid w:val="00DA3563"/>
    <w:rsid w:val="00DA42CC"/>
    <w:rsid w:val="00DA468D"/>
    <w:rsid w:val="00DA56EB"/>
    <w:rsid w:val="00DA62AA"/>
    <w:rsid w:val="00DA7D1C"/>
    <w:rsid w:val="00DB0245"/>
    <w:rsid w:val="00DB070E"/>
    <w:rsid w:val="00DB0A74"/>
    <w:rsid w:val="00DB0B83"/>
    <w:rsid w:val="00DB0BC2"/>
    <w:rsid w:val="00DB1D96"/>
    <w:rsid w:val="00DB3B82"/>
    <w:rsid w:val="00DB4026"/>
    <w:rsid w:val="00DB57E3"/>
    <w:rsid w:val="00DB6AEA"/>
    <w:rsid w:val="00DB7345"/>
    <w:rsid w:val="00DB7552"/>
    <w:rsid w:val="00DC3234"/>
    <w:rsid w:val="00DC3342"/>
    <w:rsid w:val="00DC3A17"/>
    <w:rsid w:val="00DC54A6"/>
    <w:rsid w:val="00DC623A"/>
    <w:rsid w:val="00DC66CF"/>
    <w:rsid w:val="00DC6B14"/>
    <w:rsid w:val="00DC74F9"/>
    <w:rsid w:val="00DD02C0"/>
    <w:rsid w:val="00DD1022"/>
    <w:rsid w:val="00DD1087"/>
    <w:rsid w:val="00DD177F"/>
    <w:rsid w:val="00DD3D71"/>
    <w:rsid w:val="00DD3F0C"/>
    <w:rsid w:val="00DD4A4A"/>
    <w:rsid w:val="00DD657C"/>
    <w:rsid w:val="00DD66A8"/>
    <w:rsid w:val="00DD70F0"/>
    <w:rsid w:val="00DD7594"/>
    <w:rsid w:val="00DD7831"/>
    <w:rsid w:val="00DE069C"/>
    <w:rsid w:val="00DE06A9"/>
    <w:rsid w:val="00DE0FDE"/>
    <w:rsid w:val="00DE1017"/>
    <w:rsid w:val="00DE12D6"/>
    <w:rsid w:val="00DE1EB6"/>
    <w:rsid w:val="00DE32C6"/>
    <w:rsid w:val="00DE42C7"/>
    <w:rsid w:val="00DE4CFE"/>
    <w:rsid w:val="00DE5443"/>
    <w:rsid w:val="00DE5BA9"/>
    <w:rsid w:val="00DE5FAB"/>
    <w:rsid w:val="00DE6797"/>
    <w:rsid w:val="00DE6D3F"/>
    <w:rsid w:val="00DE7542"/>
    <w:rsid w:val="00DF0343"/>
    <w:rsid w:val="00DF1916"/>
    <w:rsid w:val="00DF28FB"/>
    <w:rsid w:val="00DF44C1"/>
    <w:rsid w:val="00DF49C5"/>
    <w:rsid w:val="00DF4E62"/>
    <w:rsid w:val="00DF5710"/>
    <w:rsid w:val="00DF687A"/>
    <w:rsid w:val="00DF688E"/>
    <w:rsid w:val="00DF7050"/>
    <w:rsid w:val="00DF72F3"/>
    <w:rsid w:val="00DF73DE"/>
    <w:rsid w:val="00E013A5"/>
    <w:rsid w:val="00E014DC"/>
    <w:rsid w:val="00E01F4F"/>
    <w:rsid w:val="00E03172"/>
    <w:rsid w:val="00E036C9"/>
    <w:rsid w:val="00E03825"/>
    <w:rsid w:val="00E04950"/>
    <w:rsid w:val="00E057BC"/>
    <w:rsid w:val="00E059DD"/>
    <w:rsid w:val="00E061A3"/>
    <w:rsid w:val="00E06954"/>
    <w:rsid w:val="00E1056C"/>
    <w:rsid w:val="00E117DE"/>
    <w:rsid w:val="00E14988"/>
    <w:rsid w:val="00E16157"/>
    <w:rsid w:val="00E2076A"/>
    <w:rsid w:val="00E20BA1"/>
    <w:rsid w:val="00E213B4"/>
    <w:rsid w:val="00E22A01"/>
    <w:rsid w:val="00E22AA0"/>
    <w:rsid w:val="00E232D0"/>
    <w:rsid w:val="00E23554"/>
    <w:rsid w:val="00E2397E"/>
    <w:rsid w:val="00E23B12"/>
    <w:rsid w:val="00E23F76"/>
    <w:rsid w:val="00E24212"/>
    <w:rsid w:val="00E24439"/>
    <w:rsid w:val="00E24B81"/>
    <w:rsid w:val="00E25808"/>
    <w:rsid w:val="00E2654C"/>
    <w:rsid w:val="00E301E9"/>
    <w:rsid w:val="00E30B4C"/>
    <w:rsid w:val="00E3119A"/>
    <w:rsid w:val="00E317EA"/>
    <w:rsid w:val="00E3224C"/>
    <w:rsid w:val="00E33876"/>
    <w:rsid w:val="00E34B2F"/>
    <w:rsid w:val="00E34CD4"/>
    <w:rsid w:val="00E3622C"/>
    <w:rsid w:val="00E377E9"/>
    <w:rsid w:val="00E37EBB"/>
    <w:rsid w:val="00E40456"/>
    <w:rsid w:val="00E40816"/>
    <w:rsid w:val="00E40CD9"/>
    <w:rsid w:val="00E43D6F"/>
    <w:rsid w:val="00E47225"/>
    <w:rsid w:val="00E47905"/>
    <w:rsid w:val="00E508BD"/>
    <w:rsid w:val="00E528D7"/>
    <w:rsid w:val="00E531C4"/>
    <w:rsid w:val="00E55FD1"/>
    <w:rsid w:val="00E56B4B"/>
    <w:rsid w:val="00E56F4C"/>
    <w:rsid w:val="00E57F3E"/>
    <w:rsid w:val="00E6045E"/>
    <w:rsid w:val="00E60E87"/>
    <w:rsid w:val="00E61215"/>
    <w:rsid w:val="00E613CA"/>
    <w:rsid w:val="00E61B54"/>
    <w:rsid w:val="00E61DA5"/>
    <w:rsid w:val="00E62FFB"/>
    <w:rsid w:val="00E630E6"/>
    <w:rsid w:val="00E63554"/>
    <w:rsid w:val="00E641D0"/>
    <w:rsid w:val="00E6434C"/>
    <w:rsid w:val="00E643E2"/>
    <w:rsid w:val="00E645D8"/>
    <w:rsid w:val="00E64A40"/>
    <w:rsid w:val="00E64BA5"/>
    <w:rsid w:val="00E64F14"/>
    <w:rsid w:val="00E66243"/>
    <w:rsid w:val="00E663AD"/>
    <w:rsid w:val="00E667F8"/>
    <w:rsid w:val="00E66AB5"/>
    <w:rsid w:val="00E674AC"/>
    <w:rsid w:val="00E678E3"/>
    <w:rsid w:val="00E67A1E"/>
    <w:rsid w:val="00E707CD"/>
    <w:rsid w:val="00E7090E"/>
    <w:rsid w:val="00E709B5"/>
    <w:rsid w:val="00E71256"/>
    <w:rsid w:val="00E71C88"/>
    <w:rsid w:val="00E72C78"/>
    <w:rsid w:val="00E73218"/>
    <w:rsid w:val="00E73ECF"/>
    <w:rsid w:val="00E74FB7"/>
    <w:rsid w:val="00E764EF"/>
    <w:rsid w:val="00E81077"/>
    <w:rsid w:val="00E82345"/>
    <w:rsid w:val="00E824ED"/>
    <w:rsid w:val="00E82FB2"/>
    <w:rsid w:val="00E83CEE"/>
    <w:rsid w:val="00E83EB5"/>
    <w:rsid w:val="00E84A15"/>
    <w:rsid w:val="00E84EC4"/>
    <w:rsid w:val="00E85F76"/>
    <w:rsid w:val="00E873E3"/>
    <w:rsid w:val="00E90DE5"/>
    <w:rsid w:val="00E91094"/>
    <w:rsid w:val="00E9174A"/>
    <w:rsid w:val="00E9391B"/>
    <w:rsid w:val="00E93EEB"/>
    <w:rsid w:val="00E94323"/>
    <w:rsid w:val="00E949DF"/>
    <w:rsid w:val="00E950E5"/>
    <w:rsid w:val="00E953C1"/>
    <w:rsid w:val="00E96595"/>
    <w:rsid w:val="00E965F0"/>
    <w:rsid w:val="00EA09ED"/>
    <w:rsid w:val="00EA19CA"/>
    <w:rsid w:val="00EA2251"/>
    <w:rsid w:val="00EA2624"/>
    <w:rsid w:val="00EA3B36"/>
    <w:rsid w:val="00EA5056"/>
    <w:rsid w:val="00EA52EA"/>
    <w:rsid w:val="00EA6E0C"/>
    <w:rsid w:val="00EB064B"/>
    <w:rsid w:val="00EB1080"/>
    <w:rsid w:val="00EB17AF"/>
    <w:rsid w:val="00EB2E72"/>
    <w:rsid w:val="00EB2FBC"/>
    <w:rsid w:val="00EB388E"/>
    <w:rsid w:val="00EB394A"/>
    <w:rsid w:val="00EB5250"/>
    <w:rsid w:val="00EB61DF"/>
    <w:rsid w:val="00EB7278"/>
    <w:rsid w:val="00EB742B"/>
    <w:rsid w:val="00EC054D"/>
    <w:rsid w:val="00EC056E"/>
    <w:rsid w:val="00EC1446"/>
    <w:rsid w:val="00EC1A70"/>
    <w:rsid w:val="00EC29D0"/>
    <w:rsid w:val="00EC2EC3"/>
    <w:rsid w:val="00EC2FB1"/>
    <w:rsid w:val="00EC3F0C"/>
    <w:rsid w:val="00EC4884"/>
    <w:rsid w:val="00EC4D56"/>
    <w:rsid w:val="00EC505C"/>
    <w:rsid w:val="00EC507A"/>
    <w:rsid w:val="00EC5709"/>
    <w:rsid w:val="00EC61CE"/>
    <w:rsid w:val="00EC698B"/>
    <w:rsid w:val="00EC6A9C"/>
    <w:rsid w:val="00EC7C41"/>
    <w:rsid w:val="00EC7D8E"/>
    <w:rsid w:val="00ED0031"/>
    <w:rsid w:val="00ED0BF1"/>
    <w:rsid w:val="00ED1051"/>
    <w:rsid w:val="00ED2566"/>
    <w:rsid w:val="00ED41A0"/>
    <w:rsid w:val="00ED553A"/>
    <w:rsid w:val="00ED56C8"/>
    <w:rsid w:val="00ED59B3"/>
    <w:rsid w:val="00ED6FEE"/>
    <w:rsid w:val="00ED7375"/>
    <w:rsid w:val="00EE124D"/>
    <w:rsid w:val="00EE1AE4"/>
    <w:rsid w:val="00EE3A67"/>
    <w:rsid w:val="00EE4323"/>
    <w:rsid w:val="00EE6016"/>
    <w:rsid w:val="00EE6ADB"/>
    <w:rsid w:val="00EE7B42"/>
    <w:rsid w:val="00EE7C85"/>
    <w:rsid w:val="00EE7FCF"/>
    <w:rsid w:val="00EF090E"/>
    <w:rsid w:val="00EF1E93"/>
    <w:rsid w:val="00EF1F72"/>
    <w:rsid w:val="00EF29C8"/>
    <w:rsid w:val="00EF2BC8"/>
    <w:rsid w:val="00EF2FC9"/>
    <w:rsid w:val="00EF3179"/>
    <w:rsid w:val="00EF5D17"/>
    <w:rsid w:val="00F01A67"/>
    <w:rsid w:val="00F02812"/>
    <w:rsid w:val="00F033BE"/>
    <w:rsid w:val="00F03735"/>
    <w:rsid w:val="00F115CF"/>
    <w:rsid w:val="00F11853"/>
    <w:rsid w:val="00F11E4F"/>
    <w:rsid w:val="00F12897"/>
    <w:rsid w:val="00F12C8A"/>
    <w:rsid w:val="00F12EE5"/>
    <w:rsid w:val="00F130CF"/>
    <w:rsid w:val="00F133E5"/>
    <w:rsid w:val="00F13C17"/>
    <w:rsid w:val="00F146A7"/>
    <w:rsid w:val="00F147C9"/>
    <w:rsid w:val="00F1488D"/>
    <w:rsid w:val="00F16037"/>
    <w:rsid w:val="00F1723E"/>
    <w:rsid w:val="00F1726C"/>
    <w:rsid w:val="00F174A4"/>
    <w:rsid w:val="00F1755F"/>
    <w:rsid w:val="00F17746"/>
    <w:rsid w:val="00F209C8"/>
    <w:rsid w:val="00F21744"/>
    <w:rsid w:val="00F21A44"/>
    <w:rsid w:val="00F21BC8"/>
    <w:rsid w:val="00F22307"/>
    <w:rsid w:val="00F23103"/>
    <w:rsid w:val="00F2397F"/>
    <w:rsid w:val="00F245BD"/>
    <w:rsid w:val="00F2460D"/>
    <w:rsid w:val="00F252FC"/>
    <w:rsid w:val="00F260D8"/>
    <w:rsid w:val="00F30592"/>
    <w:rsid w:val="00F308A3"/>
    <w:rsid w:val="00F3158F"/>
    <w:rsid w:val="00F32035"/>
    <w:rsid w:val="00F324D1"/>
    <w:rsid w:val="00F33340"/>
    <w:rsid w:val="00F3359E"/>
    <w:rsid w:val="00F346B5"/>
    <w:rsid w:val="00F34CEC"/>
    <w:rsid w:val="00F35997"/>
    <w:rsid w:val="00F364B5"/>
    <w:rsid w:val="00F365D7"/>
    <w:rsid w:val="00F36969"/>
    <w:rsid w:val="00F40B16"/>
    <w:rsid w:val="00F4158E"/>
    <w:rsid w:val="00F41871"/>
    <w:rsid w:val="00F419E7"/>
    <w:rsid w:val="00F43632"/>
    <w:rsid w:val="00F43E8B"/>
    <w:rsid w:val="00F43EFD"/>
    <w:rsid w:val="00F44303"/>
    <w:rsid w:val="00F44567"/>
    <w:rsid w:val="00F453BB"/>
    <w:rsid w:val="00F45889"/>
    <w:rsid w:val="00F4669F"/>
    <w:rsid w:val="00F46D4B"/>
    <w:rsid w:val="00F46E93"/>
    <w:rsid w:val="00F47002"/>
    <w:rsid w:val="00F50536"/>
    <w:rsid w:val="00F514E6"/>
    <w:rsid w:val="00F5177D"/>
    <w:rsid w:val="00F523A1"/>
    <w:rsid w:val="00F53FE4"/>
    <w:rsid w:val="00F54046"/>
    <w:rsid w:val="00F568BA"/>
    <w:rsid w:val="00F572FC"/>
    <w:rsid w:val="00F57366"/>
    <w:rsid w:val="00F57B9A"/>
    <w:rsid w:val="00F60614"/>
    <w:rsid w:val="00F6089D"/>
    <w:rsid w:val="00F6111C"/>
    <w:rsid w:val="00F611F6"/>
    <w:rsid w:val="00F61C63"/>
    <w:rsid w:val="00F6389C"/>
    <w:rsid w:val="00F64F89"/>
    <w:rsid w:val="00F65144"/>
    <w:rsid w:val="00F65556"/>
    <w:rsid w:val="00F65687"/>
    <w:rsid w:val="00F65A0E"/>
    <w:rsid w:val="00F65C05"/>
    <w:rsid w:val="00F6642F"/>
    <w:rsid w:val="00F67105"/>
    <w:rsid w:val="00F707BC"/>
    <w:rsid w:val="00F70A07"/>
    <w:rsid w:val="00F70F6C"/>
    <w:rsid w:val="00F71A1E"/>
    <w:rsid w:val="00F71D53"/>
    <w:rsid w:val="00F71DDE"/>
    <w:rsid w:val="00F7495F"/>
    <w:rsid w:val="00F75126"/>
    <w:rsid w:val="00F75695"/>
    <w:rsid w:val="00F762A1"/>
    <w:rsid w:val="00F7656A"/>
    <w:rsid w:val="00F7690D"/>
    <w:rsid w:val="00F76A7F"/>
    <w:rsid w:val="00F77116"/>
    <w:rsid w:val="00F774B3"/>
    <w:rsid w:val="00F779A6"/>
    <w:rsid w:val="00F779EC"/>
    <w:rsid w:val="00F77BE0"/>
    <w:rsid w:val="00F77BE1"/>
    <w:rsid w:val="00F8066E"/>
    <w:rsid w:val="00F81FC6"/>
    <w:rsid w:val="00F8257D"/>
    <w:rsid w:val="00F82944"/>
    <w:rsid w:val="00F84629"/>
    <w:rsid w:val="00F850A9"/>
    <w:rsid w:val="00F85663"/>
    <w:rsid w:val="00F85FB4"/>
    <w:rsid w:val="00F860FD"/>
    <w:rsid w:val="00F8766B"/>
    <w:rsid w:val="00F90FF9"/>
    <w:rsid w:val="00F9170E"/>
    <w:rsid w:val="00F92175"/>
    <w:rsid w:val="00F92D2E"/>
    <w:rsid w:val="00F92DAB"/>
    <w:rsid w:val="00F932B0"/>
    <w:rsid w:val="00F93BB9"/>
    <w:rsid w:val="00F9414C"/>
    <w:rsid w:val="00F9431D"/>
    <w:rsid w:val="00F946F6"/>
    <w:rsid w:val="00F95012"/>
    <w:rsid w:val="00F95661"/>
    <w:rsid w:val="00F95C05"/>
    <w:rsid w:val="00F95D59"/>
    <w:rsid w:val="00F96DA3"/>
    <w:rsid w:val="00F97664"/>
    <w:rsid w:val="00FA1C2C"/>
    <w:rsid w:val="00FA2D2E"/>
    <w:rsid w:val="00FA2F2F"/>
    <w:rsid w:val="00FA2F63"/>
    <w:rsid w:val="00FA477D"/>
    <w:rsid w:val="00FA584F"/>
    <w:rsid w:val="00FA5FF0"/>
    <w:rsid w:val="00FA6203"/>
    <w:rsid w:val="00FA6B89"/>
    <w:rsid w:val="00FA7BE6"/>
    <w:rsid w:val="00FB1423"/>
    <w:rsid w:val="00FB184D"/>
    <w:rsid w:val="00FB38B3"/>
    <w:rsid w:val="00FB420D"/>
    <w:rsid w:val="00FB43BD"/>
    <w:rsid w:val="00FB46D8"/>
    <w:rsid w:val="00FB6678"/>
    <w:rsid w:val="00FB6FEA"/>
    <w:rsid w:val="00FB7908"/>
    <w:rsid w:val="00FB7E52"/>
    <w:rsid w:val="00FC048D"/>
    <w:rsid w:val="00FC0598"/>
    <w:rsid w:val="00FC0937"/>
    <w:rsid w:val="00FC0C77"/>
    <w:rsid w:val="00FC1CB7"/>
    <w:rsid w:val="00FC21BD"/>
    <w:rsid w:val="00FC2AB5"/>
    <w:rsid w:val="00FC3F6C"/>
    <w:rsid w:val="00FC4D33"/>
    <w:rsid w:val="00FC51B3"/>
    <w:rsid w:val="00FC5822"/>
    <w:rsid w:val="00FC5A1B"/>
    <w:rsid w:val="00FC6EDC"/>
    <w:rsid w:val="00FC79E1"/>
    <w:rsid w:val="00FD0271"/>
    <w:rsid w:val="00FD0275"/>
    <w:rsid w:val="00FD02D9"/>
    <w:rsid w:val="00FD1489"/>
    <w:rsid w:val="00FD2B4C"/>
    <w:rsid w:val="00FD31AA"/>
    <w:rsid w:val="00FD3B02"/>
    <w:rsid w:val="00FD49CE"/>
    <w:rsid w:val="00FD67C9"/>
    <w:rsid w:val="00FD69A7"/>
    <w:rsid w:val="00FE06F7"/>
    <w:rsid w:val="00FE071A"/>
    <w:rsid w:val="00FE072A"/>
    <w:rsid w:val="00FE1EA5"/>
    <w:rsid w:val="00FE3DDE"/>
    <w:rsid w:val="00FE41BB"/>
    <w:rsid w:val="00FE51CE"/>
    <w:rsid w:val="00FE5BE3"/>
    <w:rsid w:val="00FE6771"/>
    <w:rsid w:val="00FE6959"/>
    <w:rsid w:val="00FF2152"/>
    <w:rsid w:val="00FF215D"/>
    <w:rsid w:val="00FF2A6A"/>
    <w:rsid w:val="00FF48C5"/>
    <w:rsid w:val="00FF510A"/>
    <w:rsid w:val="00FF59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01DA6CD"/>
  <w15:docId w15:val="{4CEFEE5F-12EE-4B17-B306-6A709A1AD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67160"/>
    <w:pPr>
      <w:spacing w:before="120" w:after="120"/>
      <w:jc w:val="both"/>
    </w:pPr>
    <w:rPr>
      <w:rFonts w:asciiTheme="minorHAnsi" w:hAnsiTheme="minorHAnsi" w:cs="Calibri"/>
      <w:lang w:eastAsia="en-US"/>
    </w:rPr>
  </w:style>
  <w:style w:type="paragraph" w:styleId="Nadpis1">
    <w:name w:val="heading 1"/>
    <w:basedOn w:val="Normln"/>
    <w:next w:val="Normln"/>
    <w:link w:val="Nadpis1Char"/>
    <w:uiPriority w:val="99"/>
    <w:qFormat/>
    <w:rsid w:val="009C43A0"/>
    <w:pPr>
      <w:keepNext/>
      <w:numPr>
        <w:ilvl w:val="1"/>
        <w:numId w:val="3"/>
      </w:numPr>
      <w:pBdr>
        <w:top w:val="single" w:sz="24" w:space="1" w:color="F2F2F2"/>
        <w:left w:val="single" w:sz="24" w:space="4" w:color="F2F2F2"/>
        <w:bottom w:val="single" w:sz="24" w:space="1" w:color="F2F2F2"/>
        <w:right w:val="single" w:sz="24" w:space="4" w:color="F2F2F2"/>
      </w:pBdr>
      <w:shd w:val="clear" w:color="auto" w:fill="F2F2F2"/>
      <w:spacing w:after="0"/>
      <w:ind w:left="788" w:hanging="431"/>
      <w:outlineLvl w:val="0"/>
    </w:pPr>
    <w:rPr>
      <w:b/>
      <w:bCs/>
      <w:caps/>
      <w:color w:val="000000"/>
      <w:spacing w:val="15"/>
      <w:sz w:val="24"/>
      <w:szCs w:val="24"/>
    </w:rPr>
  </w:style>
  <w:style w:type="paragraph" w:styleId="Nadpis2">
    <w:name w:val="heading 2"/>
    <w:basedOn w:val="Normln"/>
    <w:next w:val="Normln"/>
    <w:link w:val="Nadpis2Char"/>
    <w:uiPriority w:val="99"/>
    <w:qFormat/>
    <w:rsid w:val="009C43A0"/>
    <w:pPr>
      <w:keepNext/>
      <w:pBdr>
        <w:bottom w:val="single" w:sz="4" w:space="1" w:color="D9D9D9"/>
      </w:pBdr>
      <w:spacing w:before="280"/>
      <w:outlineLvl w:val="1"/>
    </w:pPr>
    <w:rPr>
      <w:b/>
      <w:bCs/>
      <w:caps/>
      <w:color w:val="000000"/>
      <w:spacing w:val="14"/>
    </w:rPr>
  </w:style>
  <w:style w:type="paragraph" w:styleId="Nadpis3">
    <w:name w:val="heading 3"/>
    <w:basedOn w:val="Normln"/>
    <w:next w:val="Normln"/>
    <w:link w:val="Nadpis3Char"/>
    <w:uiPriority w:val="99"/>
    <w:qFormat/>
    <w:rsid w:val="003A2BD6"/>
    <w:pPr>
      <w:spacing w:before="280" w:after="0"/>
      <w:outlineLvl w:val="2"/>
    </w:pPr>
    <w:rPr>
      <w:b/>
      <w:bCs/>
      <w:caps/>
    </w:rPr>
  </w:style>
  <w:style w:type="paragraph" w:styleId="Nadpis4">
    <w:name w:val="heading 4"/>
    <w:basedOn w:val="Normln"/>
    <w:next w:val="Normln"/>
    <w:link w:val="Nadpis4Char"/>
    <w:autoRedefine/>
    <w:uiPriority w:val="99"/>
    <w:qFormat/>
    <w:rsid w:val="000230FA"/>
    <w:pPr>
      <w:keepNext/>
      <w:spacing w:after="0"/>
      <w:outlineLvl w:val="3"/>
    </w:pPr>
    <w:rPr>
      <w:b/>
      <w:bCs/>
      <w:caps/>
      <w:spacing w:val="10"/>
    </w:rPr>
  </w:style>
  <w:style w:type="paragraph" w:styleId="Nadpis5">
    <w:name w:val="heading 5"/>
    <w:basedOn w:val="Normln"/>
    <w:next w:val="Normln"/>
    <w:link w:val="Nadpis5Char"/>
    <w:uiPriority w:val="99"/>
    <w:qFormat/>
    <w:rsid w:val="00AB0409"/>
    <w:pPr>
      <w:numPr>
        <w:ilvl w:val="4"/>
        <w:numId w:val="1"/>
      </w:numPr>
      <w:pBdr>
        <w:bottom w:val="single" w:sz="6" w:space="1" w:color="4F81BD"/>
      </w:pBdr>
      <w:spacing w:before="300" w:after="0"/>
      <w:outlineLvl w:val="4"/>
    </w:pPr>
    <w:rPr>
      <w:caps/>
      <w:color w:val="365F91"/>
      <w:spacing w:val="10"/>
    </w:rPr>
  </w:style>
  <w:style w:type="paragraph" w:styleId="Nadpis6">
    <w:name w:val="heading 6"/>
    <w:basedOn w:val="Normln"/>
    <w:next w:val="Normln"/>
    <w:link w:val="Nadpis6Char"/>
    <w:uiPriority w:val="99"/>
    <w:qFormat/>
    <w:rsid w:val="00AB0409"/>
    <w:pPr>
      <w:numPr>
        <w:ilvl w:val="5"/>
        <w:numId w:val="1"/>
      </w:numPr>
      <w:pBdr>
        <w:bottom w:val="dotted" w:sz="6" w:space="1" w:color="4F81BD"/>
      </w:pBdr>
      <w:spacing w:before="300" w:after="0"/>
      <w:outlineLvl w:val="5"/>
    </w:pPr>
    <w:rPr>
      <w:caps/>
      <w:color w:val="365F91"/>
      <w:spacing w:val="10"/>
    </w:rPr>
  </w:style>
  <w:style w:type="paragraph" w:styleId="Nadpis7">
    <w:name w:val="heading 7"/>
    <w:basedOn w:val="Normln"/>
    <w:next w:val="Normln"/>
    <w:link w:val="Nadpis7Char"/>
    <w:uiPriority w:val="99"/>
    <w:qFormat/>
    <w:rsid w:val="00AB0409"/>
    <w:pPr>
      <w:numPr>
        <w:ilvl w:val="6"/>
        <w:numId w:val="1"/>
      </w:numPr>
      <w:spacing w:before="300" w:after="0"/>
      <w:outlineLvl w:val="6"/>
    </w:pPr>
    <w:rPr>
      <w:caps/>
      <w:color w:val="365F91"/>
      <w:spacing w:val="10"/>
    </w:rPr>
  </w:style>
  <w:style w:type="paragraph" w:styleId="Nadpis8">
    <w:name w:val="heading 8"/>
    <w:basedOn w:val="Normln"/>
    <w:next w:val="Normln"/>
    <w:link w:val="Nadpis8Char"/>
    <w:uiPriority w:val="99"/>
    <w:qFormat/>
    <w:rsid w:val="00AB0409"/>
    <w:pPr>
      <w:numPr>
        <w:ilvl w:val="7"/>
        <w:numId w:val="1"/>
      </w:numPr>
      <w:spacing w:before="300" w:after="0"/>
      <w:outlineLvl w:val="7"/>
    </w:pPr>
    <w:rPr>
      <w:caps/>
      <w:spacing w:val="10"/>
      <w:sz w:val="18"/>
      <w:szCs w:val="18"/>
    </w:rPr>
  </w:style>
  <w:style w:type="paragraph" w:styleId="Nadpis9">
    <w:name w:val="heading 9"/>
    <w:basedOn w:val="Normln"/>
    <w:next w:val="Normln"/>
    <w:link w:val="Nadpis9Char"/>
    <w:uiPriority w:val="99"/>
    <w:qFormat/>
    <w:rsid w:val="00AB0409"/>
    <w:pPr>
      <w:numPr>
        <w:ilvl w:val="8"/>
        <w:numId w:val="1"/>
      </w:numPr>
      <w:spacing w:before="3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C43A0"/>
    <w:rPr>
      <w:rFonts w:asciiTheme="minorHAnsi" w:hAnsiTheme="minorHAnsi" w:cs="Calibri"/>
      <w:b/>
      <w:bCs/>
      <w:caps/>
      <w:color w:val="000000"/>
      <w:spacing w:val="15"/>
      <w:sz w:val="24"/>
      <w:szCs w:val="24"/>
      <w:shd w:val="clear" w:color="auto" w:fill="F2F2F2"/>
      <w:lang w:eastAsia="en-US"/>
    </w:rPr>
  </w:style>
  <w:style w:type="character" w:customStyle="1" w:styleId="Nadpis2Char">
    <w:name w:val="Nadpis 2 Char"/>
    <w:basedOn w:val="Standardnpsmoodstavce"/>
    <w:link w:val="Nadpis2"/>
    <w:uiPriority w:val="99"/>
    <w:rsid w:val="009C43A0"/>
    <w:rPr>
      <w:rFonts w:asciiTheme="minorHAnsi" w:hAnsiTheme="minorHAnsi" w:cs="Calibri"/>
      <w:b/>
      <w:bCs/>
      <w:caps/>
      <w:color w:val="000000"/>
      <w:spacing w:val="14"/>
      <w:lang w:eastAsia="en-US"/>
    </w:rPr>
  </w:style>
  <w:style w:type="character" w:customStyle="1" w:styleId="Nadpis3Char">
    <w:name w:val="Nadpis 3 Char"/>
    <w:basedOn w:val="Standardnpsmoodstavce"/>
    <w:link w:val="Nadpis3"/>
    <w:uiPriority w:val="99"/>
    <w:rsid w:val="003A2BD6"/>
    <w:rPr>
      <w:b/>
      <w:bCs/>
      <w:caps/>
      <w:sz w:val="22"/>
      <w:szCs w:val="22"/>
      <w:lang w:eastAsia="en-US"/>
    </w:rPr>
  </w:style>
  <w:style w:type="character" w:customStyle="1" w:styleId="Nadpis4Char">
    <w:name w:val="Nadpis 4 Char"/>
    <w:basedOn w:val="Standardnpsmoodstavce"/>
    <w:link w:val="Nadpis4"/>
    <w:uiPriority w:val="99"/>
    <w:rsid w:val="000230FA"/>
    <w:rPr>
      <w:rFonts w:asciiTheme="minorHAnsi" w:hAnsiTheme="minorHAnsi" w:cs="Calibri"/>
      <w:b/>
      <w:bCs/>
      <w:caps/>
      <w:spacing w:val="10"/>
      <w:lang w:eastAsia="en-US"/>
    </w:rPr>
  </w:style>
  <w:style w:type="character" w:customStyle="1" w:styleId="Nadpis5Char">
    <w:name w:val="Nadpis 5 Char"/>
    <w:basedOn w:val="Standardnpsmoodstavce"/>
    <w:link w:val="Nadpis5"/>
    <w:uiPriority w:val="99"/>
    <w:rsid w:val="00AB0409"/>
    <w:rPr>
      <w:rFonts w:cs="Calibri"/>
      <w:caps/>
      <w:color w:val="365F91"/>
      <w:spacing w:val="10"/>
      <w:sz w:val="20"/>
      <w:szCs w:val="20"/>
      <w:lang w:eastAsia="en-US"/>
    </w:rPr>
  </w:style>
  <w:style w:type="character" w:customStyle="1" w:styleId="Nadpis6Char">
    <w:name w:val="Nadpis 6 Char"/>
    <w:basedOn w:val="Standardnpsmoodstavce"/>
    <w:link w:val="Nadpis6"/>
    <w:uiPriority w:val="99"/>
    <w:rsid w:val="00AB0409"/>
    <w:rPr>
      <w:rFonts w:cs="Calibri"/>
      <w:caps/>
      <w:color w:val="365F91"/>
      <w:spacing w:val="10"/>
      <w:sz w:val="20"/>
      <w:szCs w:val="20"/>
      <w:lang w:eastAsia="en-US"/>
    </w:rPr>
  </w:style>
  <w:style w:type="character" w:customStyle="1" w:styleId="Nadpis7Char">
    <w:name w:val="Nadpis 7 Char"/>
    <w:basedOn w:val="Standardnpsmoodstavce"/>
    <w:link w:val="Nadpis7"/>
    <w:uiPriority w:val="99"/>
    <w:rsid w:val="00AB0409"/>
    <w:rPr>
      <w:rFonts w:cs="Calibri"/>
      <w:caps/>
      <w:color w:val="365F91"/>
      <w:spacing w:val="10"/>
      <w:sz w:val="20"/>
      <w:szCs w:val="20"/>
      <w:lang w:eastAsia="en-US"/>
    </w:rPr>
  </w:style>
  <w:style w:type="character" w:customStyle="1" w:styleId="Nadpis8Char">
    <w:name w:val="Nadpis 8 Char"/>
    <w:basedOn w:val="Standardnpsmoodstavce"/>
    <w:link w:val="Nadpis8"/>
    <w:uiPriority w:val="99"/>
    <w:rsid w:val="00AB0409"/>
    <w:rPr>
      <w:rFonts w:cs="Calibri"/>
      <w:caps/>
      <w:spacing w:val="10"/>
      <w:sz w:val="18"/>
      <w:szCs w:val="18"/>
      <w:lang w:eastAsia="en-US"/>
    </w:rPr>
  </w:style>
  <w:style w:type="character" w:customStyle="1" w:styleId="Nadpis9Char">
    <w:name w:val="Nadpis 9 Char"/>
    <w:basedOn w:val="Standardnpsmoodstavce"/>
    <w:link w:val="Nadpis9"/>
    <w:uiPriority w:val="99"/>
    <w:rsid w:val="00AB0409"/>
    <w:rPr>
      <w:rFonts w:cs="Calibri"/>
      <w:i/>
      <w:iCs/>
      <w:caps/>
      <w:spacing w:val="10"/>
      <w:sz w:val="18"/>
      <w:szCs w:val="18"/>
      <w:lang w:eastAsia="en-US"/>
    </w:rPr>
  </w:style>
  <w:style w:type="paragraph" w:customStyle="1" w:styleId="odrka1">
    <w:name w:val="odrážka1"/>
    <w:basedOn w:val="Normln"/>
    <w:link w:val="odrka1Char"/>
    <w:uiPriority w:val="99"/>
    <w:rsid w:val="00920687"/>
    <w:pPr>
      <w:tabs>
        <w:tab w:val="num" w:pos="284"/>
      </w:tabs>
      <w:ind w:left="284" w:hanging="284"/>
    </w:pPr>
    <w:rPr>
      <w:rFonts w:ascii="Arial" w:hAnsi="Arial" w:cs="Arial"/>
      <w:lang w:eastAsia="cs-CZ"/>
    </w:rPr>
  </w:style>
  <w:style w:type="character" w:customStyle="1" w:styleId="odrka1Char">
    <w:name w:val="odrážka1 Char"/>
    <w:link w:val="odrka1"/>
    <w:uiPriority w:val="99"/>
    <w:rsid w:val="00920687"/>
    <w:rPr>
      <w:rFonts w:ascii="Arial" w:hAnsi="Arial" w:cs="Arial"/>
    </w:rPr>
  </w:style>
  <w:style w:type="paragraph" w:styleId="Obsah1">
    <w:name w:val="toc 1"/>
    <w:basedOn w:val="Normln"/>
    <w:next w:val="Normln"/>
    <w:autoRedefine/>
    <w:uiPriority w:val="39"/>
    <w:rsid w:val="000C635C"/>
    <w:pPr>
      <w:shd w:val="pct5" w:color="auto" w:fill="auto"/>
      <w:tabs>
        <w:tab w:val="left" w:pos="660"/>
        <w:tab w:val="right" w:leader="dot" w:pos="9072"/>
      </w:tabs>
      <w:spacing w:after="0"/>
      <w:ind w:right="568"/>
    </w:pPr>
    <w:rPr>
      <w:b/>
      <w:bCs/>
      <w:caps/>
    </w:rPr>
  </w:style>
  <w:style w:type="paragraph" w:styleId="Obsah2">
    <w:name w:val="toc 2"/>
    <w:basedOn w:val="Normln"/>
    <w:next w:val="Normln"/>
    <w:autoRedefine/>
    <w:uiPriority w:val="39"/>
    <w:rsid w:val="00C77D49"/>
    <w:pPr>
      <w:tabs>
        <w:tab w:val="left" w:pos="660"/>
        <w:tab w:val="right" w:leader="dot" w:pos="9062"/>
      </w:tabs>
      <w:spacing w:before="60" w:after="60"/>
    </w:pPr>
    <w:rPr>
      <w:b/>
      <w:bCs/>
      <w:caps/>
      <w:noProof/>
    </w:rPr>
  </w:style>
  <w:style w:type="paragraph" w:styleId="Obsah3">
    <w:name w:val="toc 3"/>
    <w:basedOn w:val="Normln"/>
    <w:next w:val="Normln"/>
    <w:autoRedefine/>
    <w:uiPriority w:val="39"/>
    <w:rsid w:val="009C355E"/>
    <w:pPr>
      <w:tabs>
        <w:tab w:val="left" w:pos="660"/>
        <w:tab w:val="right" w:leader="dot" w:pos="9072"/>
      </w:tabs>
      <w:spacing w:before="0" w:after="0"/>
      <w:ind w:left="709" w:right="568" w:hanging="709"/>
    </w:pPr>
    <w:rPr>
      <w:caps/>
    </w:rPr>
  </w:style>
  <w:style w:type="paragraph" w:styleId="Titulek">
    <w:name w:val="caption"/>
    <w:basedOn w:val="Normln"/>
    <w:next w:val="Normln"/>
    <w:uiPriority w:val="99"/>
    <w:qFormat/>
    <w:rsid w:val="00AB0409"/>
    <w:rPr>
      <w:b/>
      <w:bCs/>
      <w:color w:val="365F91"/>
      <w:sz w:val="16"/>
      <w:szCs w:val="16"/>
    </w:rPr>
  </w:style>
  <w:style w:type="paragraph" w:styleId="Nzev">
    <w:name w:val="Title"/>
    <w:basedOn w:val="Normln"/>
    <w:next w:val="Normln"/>
    <w:link w:val="NzevChar"/>
    <w:uiPriority w:val="99"/>
    <w:qFormat/>
    <w:rsid w:val="00AB0409"/>
    <w:pPr>
      <w:spacing w:before="720"/>
    </w:pPr>
    <w:rPr>
      <w:caps/>
      <w:color w:val="4F81BD"/>
      <w:spacing w:val="10"/>
      <w:kern w:val="28"/>
      <w:sz w:val="52"/>
      <w:szCs w:val="52"/>
      <w:lang w:eastAsia="cs-CZ"/>
    </w:rPr>
  </w:style>
  <w:style w:type="character" w:customStyle="1" w:styleId="NzevChar">
    <w:name w:val="Název Char"/>
    <w:basedOn w:val="Standardnpsmoodstavce"/>
    <w:link w:val="Nzev"/>
    <w:uiPriority w:val="99"/>
    <w:rsid w:val="00AB0409"/>
    <w:rPr>
      <w:caps/>
      <w:color w:val="4F81BD"/>
      <w:spacing w:val="10"/>
      <w:kern w:val="28"/>
      <w:sz w:val="52"/>
      <w:szCs w:val="52"/>
    </w:rPr>
  </w:style>
  <w:style w:type="character" w:styleId="Siln">
    <w:name w:val="Strong"/>
    <w:basedOn w:val="Standardnpsmoodstavce"/>
    <w:uiPriority w:val="99"/>
    <w:qFormat/>
    <w:rsid w:val="00AB0409"/>
    <w:rPr>
      <w:b/>
      <w:bCs/>
    </w:rPr>
  </w:style>
  <w:style w:type="paragraph" w:styleId="Odstavecseseznamem">
    <w:name w:val="List Paragraph"/>
    <w:basedOn w:val="Normln"/>
    <w:uiPriority w:val="99"/>
    <w:qFormat/>
    <w:rsid w:val="00AB0409"/>
    <w:pPr>
      <w:ind w:left="720"/>
    </w:pPr>
  </w:style>
  <w:style w:type="paragraph" w:styleId="Nadpisobsahu">
    <w:name w:val="TOC Heading"/>
    <w:basedOn w:val="Nadpis1"/>
    <w:next w:val="Normln"/>
    <w:uiPriority w:val="99"/>
    <w:qFormat/>
    <w:rsid w:val="00AB0409"/>
    <w:pPr>
      <w:outlineLvl w:val="9"/>
    </w:pPr>
  </w:style>
  <w:style w:type="paragraph" w:styleId="Podnadpis">
    <w:name w:val="Subtitle"/>
    <w:basedOn w:val="Normln"/>
    <w:next w:val="Normln"/>
    <w:link w:val="PodnadpisChar"/>
    <w:uiPriority w:val="99"/>
    <w:qFormat/>
    <w:rsid w:val="00AB0409"/>
    <w:pPr>
      <w:spacing w:after="1000"/>
    </w:pPr>
    <w:rPr>
      <w:caps/>
      <w:color w:val="595959"/>
      <w:spacing w:val="10"/>
      <w:sz w:val="24"/>
      <w:szCs w:val="24"/>
      <w:lang w:eastAsia="cs-CZ"/>
    </w:rPr>
  </w:style>
  <w:style w:type="character" w:customStyle="1" w:styleId="PodnadpisChar">
    <w:name w:val="Podnadpis Char"/>
    <w:basedOn w:val="Standardnpsmoodstavce"/>
    <w:link w:val="Podnadpis"/>
    <w:uiPriority w:val="99"/>
    <w:rsid w:val="00AB0409"/>
    <w:rPr>
      <w:caps/>
      <w:color w:val="595959"/>
      <w:spacing w:val="10"/>
      <w:sz w:val="24"/>
      <w:szCs w:val="24"/>
    </w:rPr>
  </w:style>
  <w:style w:type="character" w:styleId="Zdraznn">
    <w:name w:val="Emphasis"/>
    <w:basedOn w:val="Standardnpsmoodstavce"/>
    <w:uiPriority w:val="99"/>
    <w:qFormat/>
    <w:rsid w:val="00AB0409"/>
    <w:rPr>
      <w:caps/>
      <w:color w:val="243F60"/>
      <w:spacing w:val="5"/>
    </w:rPr>
  </w:style>
  <w:style w:type="paragraph" w:styleId="Bezmezer">
    <w:name w:val="No Spacing"/>
    <w:aliases w:val="dotaz"/>
    <w:basedOn w:val="Normln"/>
    <w:link w:val="BezmezerChar"/>
    <w:uiPriority w:val="99"/>
    <w:qFormat/>
    <w:rsid w:val="00EF2FC9"/>
    <w:pPr>
      <w:spacing w:before="0" w:after="0"/>
    </w:pPr>
    <w:rPr>
      <w:color w:val="4F81BD" w:themeColor="accent1"/>
      <w:lang w:eastAsia="cs-CZ"/>
    </w:rPr>
  </w:style>
  <w:style w:type="paragraph" w:customStyle="1" w:styleId="Citt1">
    <w:name w:val="Citát1"/>
    <w:basedOn w:val="Normln"/>
    <w:next w:val="Normln"/>
    <w:link w:val="CittChar"/>
    <w:uiPriority w:val="99"/>
    <w:rsid w:val="00AB0409"/>
    <w:rPr>
      <w:i/>
      <w:iCs/>
      <w:lang w:eastAsia="cs-CZ"/>
    </w:rPr>
  </w:style>
  <w:style w:type="character" w:customStyle="1" w:styleId="CittChar">
    <w:name w:val="Citát Char"/>
    <w:link w:val="Citt1"/>
    <w:uiPriority w:val="99"/>
    <w:rsid w:val="00AB0409"/>
    <w:rPr>
      <w:i/>
      <w:iCs/>
      <w:sz w:val="20"/>
      <w:szCs w:val="20"/>
    </w:rPr>
  </w:style>
  <w:style w:type="paragraph" w:customStyle="1" w:styleId="Vrazncitt1">
    <w:name w:val="Výrazný citát1"/>
    <w:basedOn w:val="Normln"/>
    <w:next w:val="Normln"/>
    <w:link w:val="VrazncittChar"/>
    <w:uiPriority w:val="99"/>
    <w:rsid w:val="00AB0409"/>
    <w:pPr>
      <w:pBdr>
        <w:top w:val="single" w:sz="4" w:space="10" w:color="4F81BD"/>
        <w:left w:val="single" w:sz="4" w:space="10" w:color="4F81BD"/>
      </w:pBdr>
      <w:spacing w:after="0"/>
      <w:ind w:left="1296" w:right="1152"/>
    </w:pPr>
    <w:rPr>
      <w:i/>
      <w:iCs/>
      <w:color w:val="4F81BD"/>
      <w:lang w:eastAsia="cs-CZ"/>
    </w:rPr>
  </w:style>
  <w:style w:type="character" w:customStyle="1" w:styleId="VrazncittChar">
    <w:name w:val="Výrazný citát Char"/>
    <w:link w:val="Vrazncitt1"/>
    <w:uiPriority w:val="99"/>
    <w:rsid w:val="00AB0409"/>
    <w:rPr>
      <w:i/>
      <w:iCs/>
      <w:color w:val="4F81BD"/>
      <w:sz w:val="20"/>
      <w:szCs w:val="20"/>
    </w:rPr>
  </w:style>
  <w:style w:type="character" w:styleId="Zdraznnjemn">
    <w:name w:val="Subtle Emphasis"/>
    <w:basedOn w:val="Standardnpsmoodstavce"/>
    <w:uiPriority w:val="99"/>
    <w:qFormat/>
    <w:rsid w:val="00AB0409"/>
    <w:rPr>
      <w:i/>
      <w:iCs/>
      <w:color w:val="243F60"/>
    </w:rPr>
  </w:style>
  <w:style w:type="character" w:styleId="Zdraznnintenzivn">
    <w:name w:val="Intense Emphasis"/>
    <w:basedOn w:val="Standardnpsmoodstavce"/>
    <w:uiPriority w:val="99"/>
    <w:qFormat/>
    <w:rsid w:val="00AB0409"/>
    <w:rPr>
      <w:b/>
      <w:bCs/>
      <w:caps/>
      <w:color w:val="243F60"/>
      <w:spacing w:val="10"/>
    </w:rPr>
  </w:style>
  <w:style w:type="character" w:styleId="Odkazjemn">
    <w:name w:val="Subtle Reference"/>
    <w:basedOn w:val="Standardnpsmoodstavce"/>
    <w:uiPriority w:val="99"/>
    <w:qFormat/>
    <w:rsid w:val="00AB0409"/>
    <w:rPr>
      <w:b/>
      <w:bCs/>
      <w:color w:val="4F81BD"/>
    </w:rPr>
  </w:style>
  <w:style w:type="character" w:styleId="Odkazintenzivn">
    <w:name w:val="Intense Reference"/>
    <w:basedOn w:val="Standardnpsmoodstavce"/>
    <w:uiPriority w:val="99"/>
    <w:qFormat/>
    <w:rsid w:val="00AB0409"/>
    <w:rPr>
      <w:b/>
      <w:bCs/>
      <w:i/>
      <w:iCs/>
      <w:caps/>
      <w:color w:val="4F81BD"/>
    </w:rPr>
  </w:style>
  <w:style w:type="character" w:styleId="Nzevknihy">
    <w:name w:val="Book Title"/>
    <w:basedOn w:val="Standardnpsmoodstavce"/>
    <w:uiPriority w:val="99"/>
    <w:qFormat/>
    <w:rsid w:val="00AB0409"/>
    <w:rPr>
      <w:b/>
      <w:bCs/>
      <w:i/>
      <w:iCs/>
      <w:spacing w:val="9"/>
    </w:rPr>
  </w:style>
  <w:style w:type="character" w:customStyle="1" w:styleId="BezmezerChar">
    <w:name w:val="Bez mezer Char"/>
    <w:aliases w:val="dotaz Char"/>
    <w:link w:val="Bezmezer"/>
    <w:uiPriority w:val="99"/>
    <w:rsid w:val="00EF2FC9"/>
    <w:rPr>
      <w:rFonts w:cs="Calibri"/>
      <w:color w:val="4F81BD" w:themeColor="accent1"/>
      <w:szCs w:val="20"/>
    </w:rPr>
  </w:style>
  <w:style w:type="character" w:styleId="Hypertextovodkaz">
    <w:name w:val="Hyperlink"/>
    <w:basedOn w:val="Standardnpsmoodstavce"/>
    <w:uiPriority w:val="99"/>
    <w:rsid w:val="00A94EF4"/>
    <w:rPr>
      <w:color w:val="0000FF"/>
      <w:u w:val="single"/>
    </w:rPr>
  </w:style>
  <w:style w:type="paragraph" w:styleId="Zkladntext">
    <w:name w:val="Body Text"/>
    <w:basedOn w:val="Normln"/>
    <w:link w:val="ZkladntextChar"/>
    <w:uiPriority w:val="99"/>
    <w:rsid w:val="00A94EF4"/>
    <w:pPr>
      <w:overflowPunct w:val="0"/>
      <w:autoSpaceDE w:val="0"/>
      <w:autoSpaceDN w:val="0"/>
      <w:adjustRightInd w:val="0"/>
      <w:ind w:firstLine="567"/>
      <w:textAlignment w:val="baseline"/>
    </w:pPr>
    <w:rPr>
      <w:color w:val="000000"/>
      <w:lang w:eastAsia="cs-CZ"/>
    </w:rPr>
  </w:style>
  <w:style w:type="character" w:customStyle="1" w:styleId="ZkladntextChar">
    <w:name w:val="Základní text Char"/>
    <w:basedOn w:val="Standardnpsmoodstavce"/>
    <w:link w:val="Zkladntext"/>
    <w:uiPriority w:val="99"/>
    <w:rsid w:val="00A94EF4"/>
    <w:rPr>
      <w:rFonts w:ascii="Times New Roman" w:hAnsi="Times New Roman" w:cs="Times New Roman"/>
      <w:color w:val="000000"/>
      <w:sz w:val="20"/>
      <w:szCs w:val="20"/>
      <w:lang w:eastAsia="cs-CZ"/>
    </w:rPr>
  </w:style>
  <w:style w:type="character" w:customStyle="1" w:styleId="displayonly">
    <w:name w:val="display_only"/>
    <w:uiPriority w:val="99"/>
    <w:rsid w:val="00A94EF4"/>
  </w:style>
  <w:style w:type="paragraph" w:styleId="Textbubliny">
    <w:name w:val="Balloon Text"/>
    <w:basedOn w:val="Normln"/>
    <w:link w:val="TextbublinyChar"/>
    <w:uiPriority w:val="99"/>
    <w:semiHidden/>
    <w:rsid w:val="00A94EF4"/>
    <w:pPr>
      <w:spacing w:before="0" w:after="0"/>
    </w:pPr>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rsid w:val="00A94EF4"/>
    <w:rPr>
      <w:rFonts w:ascii="Tahoma" w:hAnsi="Tahoma" w:cs="Tahoma"/>
      <w:sz w:val="16"/>
      <w:szCs w:val="16"/>
    </w:rPr>
  </w:style>
  <w:style w:type="paragraph" w:styleId="Zhlav">
    <w:name w:val="header"/>
    <w:basedOn w:val="Normln"/>
    <w:link w:val="ZhlavChar"/>
    <w:uiPriority w:val="99"/>
    <w:rsid w:val="00DF28FB"/>
    <w:pPr>
      <w:tabs>
        <w:tab w:val="center" w:pos="4536"/>
        <w:tab w:val="right" w:pos="9072"/>
      </w:tabs>
      <w:spacing w:before="0" w:after="0"/>
    </w:pPr>
    <w:rPr>
      <w:lang w:eastAsia="cs-CZ"/>
    </w:rPr>
  </w:style>
  <w:style w:type="character" w:customStyle="1" w:styleId="ZhlavChar">
    <w:name w:val="Záhlaví Char"/>
    <w:basedOn w:val="Standardnpsmoodstavce"/>
    <w:link w:val="Zhlav"/>
    <w:uiPriority w:val="99"/>
    <w:rsid w:val="00DF28FB"/>
    <w:rPr>
      <w:sz w:val="20"/>
      <w:szCs w:val="20"/>
    </w:rPr>
  </w:style>
  <w:style w:type="paragraph" w:styleId="Zpat">
    <w:name w:val="footer"/>
    <w:basedOn w:val="Normln"/>
    <w:link w:val="ZpatChar"/>
    <w:uiPriority w:val="99"/>
    <w:rsid w:val="00DF28FB"/>
    <w:pPr>
      <w:tabs>
        <w:tab w:val="center" w:pos="4536"/>
        <w:tab w:val="right" w:pos="9072"/>
      </w:tabs>
      <w:spacing w:before="0" w:after="0"/>
    </w:pPr>
    <w:rPr>
      <w:lang w:eastAsia="cs-CZ"/>
    </w:rPr>
  </w:style>
  <w:style w:type="character" w:customStyle="1" w:styleId="ZpatChar">
    <w:name w:val="Zápatí Char"/>
    <w:basedOn w:val="Standardnpsmoodstavce"/>
    <w:link w:val="Zpat"/>
    <w:uiPriority w:val="99"/>
    <w:rsid w:val="00DF28FB"/>
    <w:rPr>
      <w:sz w:val="20"/>
      <w:szCs w:val="20"/>
    </w:rPr>
  </w:style>
  <w:style w:type="character" w:styleId="slostrnky">
    <w:name w:val="page number"/>
    <w:basedOn w:val="Standardnpsmoodstavce"/>
    <w:uiPriority w:val="99"/>
    <w:rsid w:val="00DF28FB"/>
  </w:style>
  <w:style w:type="paragraph" w:customStyle="1" w:styleId="OdkrajeTP">
    <w:name w:val="Od kraje.T.P"/>
    <w:uiPriority w:val="99"/>
    <w:rsid w:val="00763479"/>
    <w:pPr>
      <w:overflowPunct w:val="0"/>
      <w:autoSpaceDE w:val="0"/>
      <w:autoSpaceDN w:val="0"/>
      <w:adjustRightInd w:val="0"/>
      <w:jc w:val="both"/>
      <w:textAlignment w:val="baseline"/>
    </w:pPr>
    <w:rPr>
      <w:rFonts w:cs="Calibri"/>
      <w:b/>
      <w:bCs/>
      <w:color w:val="000000"/>
      <w:sz w:val="24"/>
      <w:szCs w:val="24"/>
      <w:u w:val="single"/>
    </w:rPr>
  </w:style>
  <w:style w:type="paragraph" w:customStyle="1" w:styleId="Odkraje">
    <w:name w:val="Od kraje"/>
    <w:aliases w:val="T,P"/>
    <w:uiPriority w:val="99"/>
    <w:rsid w:val="00763479"/>
    <w:pPr>
      <w:overflowPunct w:val="0"/>
      <w:autoSpaceDE w:val="0"/>
      <w:autoSpaceDN w:val="0"/>
      <w:adjustRightInd w:val="0"/>
      <w:jc w:val="both"/>
      <w:textAlignment w:val="baseline"/>
    </w:pPr>
    <w:rPr>
      <w:rFonts w:cs="Calibri"/>
      <w:color w:val="000000"/>
      <w:sz w:val="24"/>
      <w:szCs w:val="24"/>
    </w:rPr>
  </w:style>
  <w:style w:type="character" w:customStyle="1" w:styleId="Hypertextovodkaz1">
    <w:name w:val="Hypertextový odkaz1"/>
    <w:uiPriority w:val="99"/>
    <w:rsid w:val="00763479"/>
    <w:rPr>
      <w:color w:val="0000FF"/>
      <w:sz w:val="20"/>
      <w:szCs w:val="20"/>
      <w:u w:val="single"/>
    </w:rPr>
  </w:style>
  <w:style w:type="character" w:styleId="Sledovanodkaz">
    <w:name w:val="FollowedHyperlink"/>
    <w:basedOn w:val="Standardnpsmoodstavce"/>
    <w:uiPriority w:val="99"/>
    <w:rsid w:val="004532E6"/>
    <w:rPr>
      <w:color w:val="800080"/>
      <w:u w:val="single"/>
    </w:rPr>
  </w:style>
  <w:style w:type="table" w:styleId="Mkatabulky">
    <w:name w:val="Table Grid"/>
    <w:basedOn w:val="Normlntabulka"/>
    <w:uiPriority w:val="59"/>
    <w:rsid w:val="00A63BD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eka2">
    <w:name w:val="Znaeka2"/>
    <w:uiPriority w:val="99"/>
    <w:rsid w:val="00B11CF5"/>
    <w:pPr>
      <w:overflowPunct w:val="0"/>
      <w:autoSpaceDE w:val="0"/>
      <w:autoSpaceDN w:val="0"/>
      <w:adjustRightInd w:val="0"/>
      <w:ind w:left="288"/>
      <w:textAlignment w:val="baseline"/>
    </w:pPr>
    <w:rPr>
      <w:rFonts w:cs="Calibri"/>
      <w:color w:val="000000"/>
      <w:sz w:val="24"/>
      <w:szCs w:val="24"/>
    </w:rPr>
  </w:style>
  <w:style w:type="paragraph" w:styleId="Rozloendokumentu">
    <w:name w:val="Document Map"/>
    <w:basedOn w:val="Normln"/>
    <w:link w:val="RozloendokumentuChar"/>
    <w:uiPriority w:val="99"/>
    <w:semiHidden/>
    <w:rsid w:val="002F07A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rsid w:val="00AE29B5"/>
    <w:rPr>
      <w:rFonts w:ascii="Tahoma" w:hAnsi="Tahoma" w:cs="Tahoma"/>
      <w:shd w:val="clear" w:color="auto" w:fill="000080"/>
      <w:lang w:eastAsia="en-US"/>
    </w:rPr>
  </w:style>
  <w:style w:type="character" w:styleId="Odkaznakoment">
    <w:name w:val="annotation reference"/>
    <w:basedOn w:val="Standardnpsmoodstavce"/>
    <w:uiPriority w:val="99"/>
    <w:semiHidden/>
    <w:rsid w:val="002F07AD"/>
    <w:rPr>
      <w:sz w:val="16"/>
      <w:szCs w:val="16"/>
    </w:rPr>
  </w:style>
  <w:style w:type="paragraph" w:styleId="Textkomente">
    <w:name w:val="annotation text"/>
    <w:basedOn w:val="Normln"/>
    <w:link w:val="TextkomenteChar"/>
    <w:uiPriority w:val="99"/>
    <w:semiHidden/>
    <w:rsid w:val="002F07AD"/>
  </w:style>
  <w:style w:type="character" w:customStyle="1" w:styleId="TextkomenteChar">
    <w:name w:val="Text komentáře Char"/>
    <w:basedOn w:val="Standardnpsmoodstavce"/>
    <w:link w:val="Textkomente"/>
    <w:uiPriority w:val="99"/>
    <w:semiHidden/>
    <w:rsid w:val="001546AB"/>
    <w:rPr>
      <w:sz w:val="20"/>
      <w:szCs w:val="20"/>
      <w:lang w:eastAsia="en-US"/>
    </w:rPr>
  </w:style>
  <w:style w:type="paragraph" w:styleId="Pedmtkomente">
    <w:name w:val="annotation subject"/>
    <w:basedOn w:val="Textkomente"/>
    <w:next w:val="Textkomente"/>
    <w:link w:val="PedmtkomenteChar"/>
    <w:uiPriority w:val="99"/>
    <w:semiHidden/>
    <w:rsid w:val="002F07AD"/>
    <w:rPr>
      <w:b/>
      <w:bCs/>
    </w:rPr>
  </w:style>
  <w:style w:type="character" w:customStyle="1" w:styleId="PedmtkomenteChar">
    <w:name w:val="Předmět komentáře Char"/>
    <w:basedOn w:val="TextkomenteChar"/>
    <w:link w:val="Pedmtkomente"/>
    <w:uiPriority w:val="99"/>
    <w:semiHidden/>
    <w:rsid w:val="001546AB"/>
    <w:rPr>
      <w:b/>
      <w:bCs/>
      <w:sz w:val="20"/>
      <w:szCs w:val="20"/>
      <w:lang w:eastAsia="en-US"/>
    </w:rPr>
  </w:style>
  <w:style w:type="paragraph" w:customStyle="1" w:styleId="obrazek">
    <w:name w:val="obrazek"/>
    <w:basedOn w:val="Normln"/>
    <w:autoRedefine/>
    <w:uiPriority w:val="99"/>
    <w:rsid w:val="003A36BD"/>
    <w:pPr>
      <w:numPr>
        <w:numId w:val="2"/>
      </w:numPr>
      <w:jc w:val="center"/>
    </w:pPr>
    <w:rPr>
      <w:i/>
      <w:iCs/>
    </w:rPr>
  </w:style>
  <w:style w:type="paragraph" w:customStyle="1" w:styleId="Znaeka1">
    <w:name w:val="Znaeka 1"/>
    <w:uiPriority w:val="99"/>
    <w:rsid w:val="00F9414C"/>
    <w:pPr>
      <w:overflowPunct w:val="0"/>
      <w:autoSpaceDE w:val="0"/>
      <w:autoSpaceDN w:val="0"/>
      <w:adjustRightInd w:val="0"/>
      <w:ind w:left="576"/>
      <w:textAlignment w:val="baseline"/>
    </w:pPr>
    <w:rPr>
      <w:rFonts w:cs="Calibri"/>
      <w:color w:val="000000"/>
      <w:sz w:val="24"/>
      <w:szCs w:val="24"/>
    </w:rPr>
  </w:style>
  <w:style w:type="paragraph" w:styleId="Normlnweb">
    <w:name w:val="Normal (Web)"/>
    <w:basedOn w:val="Normln"/>
    <w:uiPriority w:val="99"/>
    <w:semiHidden/>
    <w:rsid w:val="00447662"/>
    <w:pPr>
      <w:spacing w:before="100" w:beforeAutospacing="1" w:after="100" w:afterAutospacing="1"/>
    </w:pPr>
    <w:rPr>
      <w:sz w:val="24"/>
      <w:szCs w:val="24"/>
      <w:lang w:eastAsia="cs-CZ"/>
    </w:rPr>
  </w:style>
  <w:style w:type="paragraph" w:customStyle="1" w:styleId="Zkladtext">
    <w:name w:val="Základ. text"/>
    <w:link w:val="ZkladtextChar"/>
    <w:uiPriority w:val="99"/>
    <w:rsid w:val="00447662"/>
    <w:pPr>
      <w:widowControl w:val="0"/>
      <w:overflowPunct w:val="0"/>
      <w:autoSpaceDE w:val="0"/>
      <w:autoSpaceDN w:val="0"/>
      <w:adjustRightInd w:val="0"/>
      <w:ind w:firstLine="425"/>
      <w:jc w:val="both"/>
      <w:textAlignment w:val="baseline"/>
    </w:pPr>
    <w:rPr>
      <w:rFonts w:cs="Calibri"/>
      <w:color w:val="000000"/>
      <w:sz w:val="24"/>
      <w:szCs w:val="24"/>
    </w:rPr>
  </w:style>
  <w:style w:type="paragraph" w:customStyle="1" w:styleId="Znaeka">
    <w:name w:val="Znaeka"/>
    <w:uiPriority w:val="99"/>
    <w:rsid w:val="00447662"/>
    <w:pPr>
      <w:widowControl w:val="0"/>
      <w:overflowPunct w:val="0"/>
      <w:autoSpaceDE w:val="0"/>
      <w:autoSpaceDN w:val="0"/>
      <w:adjustRightInd w:val="0"/>
      <w:ind w:left="288"/>
      <w:textAlignment w:val="baseline"/>
    </w:pPr>
    <w:rPr>
      <w:rFonts w:cs="Calibri"/>
      <w:color w:val="000000"/>
      <w:sz w:val="24"/>
      <w:szCs w:val="24"/>
    </w:rPr>
  </w:style>
  <w:style w:type="paragraph" w:customStyle="1" w:styleId="PrvodnzprvaA">
    <w:name w:val="Průvodní zpráva A"/>
    <w:uiPriority w:val="99"/>
    <w:rsid w:val="00AE29B5"/>
    <w:pPr>
      <w:numPr>
        <w:numId w:val="4"/>
      </w:numPr>
      <w:overflowPunct w:val="0"/>
      <w:autoSpaceDE w:val="0"/>
      <w:autoSpaceDN w:val="0"/>
      <w:adjustRightInd w:val="0"/>
      <w:jc w:val="center"/>
      <w:textAlignment w:val="baseline"/>
    </w:pPr>
    <w:rPr>
      <w:rFonts w:ascii="Arial" w:hAnsi="Arial" w:cs="Arial"/>
      <w:b/>
      <w:bCs/>
      <w:color w:val="000000"/>
      <w:sz w:val="36"/>
      <w:szCs w:val="36"/>
    </w:rPr>
  </w:style>
  <w:style w:type="paragraph" w:customStyle="1" w:styleId="StylNadpis2ZarovnatdoblokuPed24b">
    <w:name w:val="Styl Nadpis 2 + Zarovnat do bloku Před:  24 b."/>
    <w:basedOn w:val="Nadpis2"/>
    <w:uiPriority w:val="99"/>
    <w:rsid w:val="00AE29B5"/>
    <w:pPr>
      <w:pBdr>
        <w:bottom w:val="none" w:sz="0" w:space="0" w:color="auto"/>
      </w:pBdr>
      <w:tabs>
        <w:tab w:val="num" w:pos="0"/>
      </w:tabs>
      <w:spacing w:before="480" w:after="60"/>
      <w:ind w:left="1418" w:hanging="708"/>
    </w:pPr>
    <w:rPr>
      <w:i/>
      <w:iCs/>
      <w:caps w:val="0"/>
      <w:color w:val="auto"/>
      <w:spacing w:val="0"/>
      <w:sz w:val="28"/>
      <w:szCs w:val="28"/>
    </w:rPr>
  </w:style>
  <w:style w:type="paragraph" w:customStyle="1" w:styleId="Styl1">
    <w:name w:val="Styl1"/>
    <w:basedOn w:val="Nadpis1"/>
    <w:uiPriority w:val="99"/>
    <w:rsid w:val="00AE29B5"/>
    <w:pPr>
      <w:pBdr>
        <w:top w:val="none" w:sz="0" w:space="0" w:color="auto"/>
        <w:left w:val="none" w:sz="0" w:space="0" w:color="auto"/>
        <w:bottom w:val="none" w:sz="0" w:space="0" w:color="auto"/>
        <w:right w:val="none" w:sz="0" w:space="0" w:color="auto"/>
      </w:pBdr>
      <w:shd w:val="clear" w:color="auto" w:fill="auto"/>
      <w:spacing w:before="240" w:after="60"/>
    </w:pPr>
    <w:rPr>
      <w:caps w:val="0"/>
      <w:color w:val="auto"/>
      <w:spacing w:val="0"/>
      <w:kern w:val="32"/>
      <w:sz w:val="32"/>
      <w:szCs w:val="32"/>
      <w:lang w:eastAsia="cs-CZ"/>
    </w:rPr>
  </w:style>
  <w:style w:type="paragraph" w:customStyle="1" w:styleId="Styl2">
    <w:name w:val="Styl2"/>
    <w:basedOn w:val="Nadpis1"/>
    <w:autoRedefine/>
    <w:uiPriority w:val="99"/>
    <w:rsid w:val="00AE29B5"/>
    <w:pPr>
      <w:pBdr>
        <w:top w:val="none" w:sz="0" w:space="0" w:color="auto"/>
        <w:left w:val="none" w:sz="0" w:space="0" w:color="auto"/>
        <w:bottom w:val="none" w:sz="0" w:space="0" w:color="auto"/>
        <w:right w:val="none" w:sz="0" w:space="0" w:color="auto"/>
      </w:pBdr>
      <w:shd w:val="clear" w:color="auto" w:fill="auto"/>
      <w:tabs>
        <w:tab w:val="num" w:pos="432"/>
      </w:tabs>
      <w:overflowPunct w:val="0"/>
      <w:autoSpaceDE w:val="0"/>
      <w:autoSpaceDN w:val="0"/>
      <w:adjustRightInd w:val="0"/>
      <w:spacing w:before="240" w:after="60"/>
      <w:ind w:left="432"/>
      <w:textAlignment w:val="baseline"/>
    </w:pPr>
    <w:rPr>
      <w:caps w:val="0"/>
      <w:color w:val="auto"/>
      <w:spacing w:val="0"/>
      <w:kern w:val="32"/>
      <w:sz w:val="32"/>
      <w:szCs w:val="32"/>
      <w:lang w:eastAsia="cs-CZ"/>
    </w:rPr>
  </w:style>
  <w:style w:type="paragraph" w:styleId="FormtovanvHTML">
    <w:name w:val="HTML Preformatted"/>
    <w:basedOn w:val="Normln"/>
    <w:link w:val="FormtovanvHTMLChar"/>
    <w:uiPriority w:val="99"/>
    <w:rsid w:val="00AE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lang w:eastAsia="cs-CZ"/>
    </w:rPr>
  </w:style>
  <w:style w:type="character" w:customStyle="1" w:styleId="FormtovanvHTMLChar">
    <w:name w:val="Formátovaný v HTML Char"/>
    <w:basedOn w:val="Standardnpsmoodstavce"/>
    <w:link w:val="FormtovanvHTML"/>
    <w:uiPriority w:val="99"/>
    <w:rsid w:val="00AE29B5"/>
    <w:rPr>
      <w:rFonts w:ascii="Courier New" w:hAnsi="Courier New" w:cs="Courier New"/>
    </w:rPr>
  </w:style>
  <w:style w:type="paragraph" w:customStyle="1" w:styleId="Normln1">
    <w:name w:val="Normální1"/>
    <w:basedOn w:val="Normln"/>
    <w:uiPriority w:val="99"/>
    <w:rsid w:val="00AE29B5"/>
    <w:pPr>
      <w:spacing w:before="0" w:after="0"/>
      <w:ind w:firstLine="709"/>
    </w:pPr>
    <w:rPr>
      <w:sz w:val="24"/>
      <w:szCs w:val="24"/>
      <w:lang w:eastAsia="cs-CZ"/>
    </w:rPr>
  </w:style>
  <w:style w:type="paragraph" w:customStyle="1" w:styleId="Default">
    <w:name w:val="Default"/>
    <w:uiPriority w:val="99"/>
    <w:rsid w:val="00AE29B5"/>
    <w:pPr>
      <w:autoSpaceDE w:val="0"/>
      <w:autoSpaceDN w:val="0"/>
      <w:adjustRightInd w:val="0"/>
    </w:pPr>
    <w:rPr>
      <w:rFonts w:ascii="Arial" w:hAnsi="Arial" w:cs="Arial"/>
      <w:color w:val="000000"/>
      <w:sz w:val="24"/>
      <w:szCs w:val="24"/>
    </w:rPr>
  </w:style>
  <w:style w:type="paragraph" w:customStyle="1" w:styleId="Znaka">
    <w:name w:val="Značka"/>
    <w:uiPriority w:val="99"/>
    <w:rsid w:val="00AE29B5"/>
    <w:pPr>
      <w:suppressAutoHyphens/>
      <w:overflowPunct w:val="0"/>
      <w:autoSpaceDE w:val="0"/>
      <w:ind w:left="288" w:firstLine="1"/>
      <w:textAlignment w:val="baseline"/>
    </w:pPr>
    <w:rPr>
      <w:rFonts w:cs="Calibri"/>
      <w:color w:val="000000"/>
      <w:sz w:val="24"/>
      <w:szCs w:val="24"/>
    </w:rPr>
  </w:style>
  <w:style w:type="paragraph" w:styleId="Zkladntextodsazen2">
    <w:name w:val="Body Text Indent 2"/>
    <w:basedOn w:val="Normln"/>
    <w:link w:val="Zkladntextodsazen2Char"/>
    <w:uiPriority w:val="99"/>
    <w:rsid w:val="005820FB"/>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FC5A1B"/>
    <w:rPr>
      <w:sz w:val="20"/>
      <w:szCs w:val="20"/>
      <w:lang w:eastAsia="en-US"/>
    </w:rPr>
  </w:style>
  <w:style w:type="paragraph" w:styleId="Prosttext">
    <w:name w:val="Plain Text"/>
    <w:basedOn w:val="Normln"/>
    <w:link w:val="ProsttextChar"/>
    <w:uiPriority w:val="99"/>
    <w:rsid w:val="00B46304"/>
    <w:pPr>
      <w:spacing w:before="0" w:after="0"/>
    </w:pPr>
    <w:rPr>
      <w:rFonts w:ascii="Courier New" w:hAnsi="Courier New" w:cs="Courier New"/>
    </w:rPr>
  </w:style>
  <w:style w:type="character" w:customStyle="1" w:styleId="PlainTextChar">
    <w:name w:val="Plain Text Char"/>
    <w:basedOn w:val="Standardnpsmoodstavce"/>
    <w:uiPriority w:val="99"/>
    <w:semiHidden/>
    <w:rsid w:val="00567772"/>
    <w:rPr>
      <w:rFonts w:ascii="Courier New" w:hAnsi="Courier New" w:cs="Courier New"/>
      <w:sz w:val="20"/>
      <w:szCs w:val="20"/>
      <w:lang w:eastAsia="en-US"/>
    </w:rPr>
  </w:style>
  <w:style w:type="character" w:customStyle="1" w:styleId="ProsttextChar">
    <w:name w:val="Prostý text Char"/>
    <w:link w:val="Prosttext"/>
    <w:uiPriority w:val="99"/>
    <w:rsid w:val="00B46304"/>
    <w:rPr>
      <w:rFonts w:ascii="Courier New" w:hAnsi="Courier New" w:cs="Courier New"/>
      <w:lang w:val="cs-CZ" w:eastAsia="en-US"/>
    </w:rPr>
  </w:style>
  <w:style w:type="character" w:customStyle="1" w:styleId="ZkladtextChar">
    <w:name w:val="Základ. text Char"/>
    <w:link w:val="Zkladtext"/>
    <w:uiPriority w:val="99"/>
    <w:rsid w:val="003F4C84"/>
    <w:rPr>
      <w:color w:val="000000"/>
      <w:sz w:val="24"/>
      <w:szCs w:val="24"/>
      <w:lang w:val="cs-CZ" w:eastAsia="cs-CZ"/>
    </w:rPr>
  </w:style>
  <w:style w:type="table" w:customStyle="1" w:styleId="Normlntabulka1">
    <w:name w:val="Normální tabulka1"/>
    <w:uiPriority w:val="99"/>
    <w:semiHidden/>
    <w:rsid w:val="00BE29B3"/>
    <w:rPr>
      <w:rFonts w:cs="Calibri"/>
      <w:sz w:val="20"/>
      <w:szCs w:val="20"/>
    </w:rPr>
    <w:tblPr>
      <w:tblInd w:w="0" w:type="dxa"/>
      <w:tblCellMar>
        <w:top w:w="0" w:type="dxa"/>
        <w:left w:w="108" w:type="dxa"/>
        <w:bottom w:w="0" w:type="dxa"/>
        <w:right w:w="108" w:type="dxa"/>
      </w:tblCellMar>
    </w:tblPr>
  </w:style>
  <w:style w:type="paragraph" w:customStyle="1" w:styleId="NormlnNormlntab">
    <w:name w:val="Normální.Normální tab."/>
    <w:uiPriority w:val="99"/>
    <w:rsid w:val="00287931"/>
    <w:pPr>
      <w:suppressAutoHyphens/>
    </w:pPr>
    <w:rPr>
      <w:rFonts w:ascii="Arial" w:hAnsi="Arial" w:cs="Arial"/>
      <w:lang w:eastAsia="ar-SA"/>
    </w:rPr>
  </w:style>
  <w:style w:type="paragraph" w:customStyle="1" w:styleId="Pedformtovantext">
    <w:name w:val="Předformátovaný text"/>
    <w:basedOn w:val="Normln"/>
    <w:uiPriority w:val="99"/>
    <w:rsid w:val="00287931"/>
    <w:pPr>
      <w:suppressAutoHyphens/>
      <w:spacing w:before="0" w:after="0" w:line="288" w:lineRule="auto"/>
      <w:ind w:firstLine="425"/>
    </w:pPr>
    <w:rPr>
      <w:rFonts w:ascii="Courier New" w:hAnsi="Courier New" w:cs="Courier New"/>
      <w:lang w:eastAsia="ar-SA"/>
    </w:rPr>
  </w:style>
  <w:style w:type="paragraph" w:styleId="Zkladntext2">
    <w:name w:val="Body Text 2"/>
    <w:basedOn w:val="Normln"/>
    <w:link w:val="Zkladntext2Char"/>
    <w:uiPriority w:val="99"/>
    <w:rsid w:val="00610E9A"/>
    <w:pPr>
      <w:spacing w:before="0" w:line="480" w:lineRule="auto"/>
      <w:ind w:left="714" w:hanging="357"/>
    </w:pPr>
  </w:style>
  <w:style w:type="character" w:customStyle="1" w:styleId="Zkladntext2Char">
    <w:name w:val="Základní text 2 Char"/>
    <w:basedOn w:val="Standardnpsmoodstavce"/>
    <w:link w:val="Zkladntext2"/>
    <w:uiPriority w:val="99"/>
    <w:semiHidden/>
    <w:rsid w:val="000F77C6"/>
    <w:rPr>
      <w:sz w:val="20"/>
      <w:szCs w:val="20"/>
      <w:lang w:eastAsia="en-US"/>
    </w:rPr>
  </w:style>
  <w:style w:type="paragraph" w:customStyle="1" w:styleId="CharChar2CharChar">
    <w:name w:val="Char Char2 Char Char"/>
    <w:basedOn w:val="Normln"/>
    <w:uiPriority w:val="99"/>
    <w:rsid w:val="005531CD"/>
    <w:pPr>
      <w:spacing w:before="0" w:after="160" w:line="240" w:lineRule="exact"/>
    </w:pPr>
    <w:rPr>
      <w:rFonts w:ascii="Tahoma" w:hAnsi="Tahoma" w:cs="Tahoma"/>
      <w:lang w:val="en-US"/>
    </w:rPr>
  </w:style>
  <w:style w:type="paragraph" w:customStyle="1" w:styleId="Bntext">
    <w:name w:val="Běžný text"/>
    <w:basedOn w:val="Normln"/>
    <w:link w:val="BntextChar"/>
    <w:rsid w:val="00247865"/>
    <w:pPr>
      <w:suppressAutoHyphens/>
      <w:spacing w:before="60" w:after="60"/>
      <w:ind w:firstLine="851"/>
    </w:pPr>
    <w:rPr>
      <w:rFonts w:ascii="Arial" w:hAnsi="Arial" w:cs="Arial"/>
      <w:lang w:eastAsia="ar-SA"/>
    </w:rPr>
  </w:style>
  <w:style w:type="paragraph" w:customStyle="1" w:styleId="CharChar2CharChar1">
    <w:name w:val="Char Char2 Char Char1"/>
    <w:basedOn w:val="Normln"/>
    <w:uiPriority w:val="99"/>
    <w:rsid w:val="006859F8"/>
    <w:pPr>
      <w:spacing w:before="0" w:after="160" w:line="240" w:lineRule="exact"/>
    </w:pPr>
    <w:rPr>
      <w:rFonts w:ascii="Tahoma" w:hAnsi="Tahoma" w:cs="Tahoma"/>
      <w:lang w:val="en-US"/>
    </w:rPr>
  </w:style>
  <w:style w:type="table" w:customStyle="1" w:styleId="Tabulka1">
    <w:name w:val="Tabulka1"/>
    <w:basedOn w:val="Normlntabulka"/>
    <w:next w:val="Mkatabulky"/>
    <w:uiPriority w:val="59"/>
    <w:rsid w:val="00F12EE5"/>
    <w:pPr>
      <w:jc w:val="center"/>
    </w:pPr>
    <w:rPr>
      <w:rFonts w:ascii="Times New Roman" w:eastAsia="Calibr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shd w:val="clear" w:color="auto" w:fill="D9D9D9"/>
      </w:tcPr>
    </w:tblStylePr>
  </w:style>
  <w:style w:type="character" w:customStyle="1" w:styleId="BntextChar">
    <w:name w:val="Běžný text Char"/>
    <w:link w:val="Bntext"/>
    <w:rsid w:val="00A0051F"/>
    <w:rPr>
      <w:rFonts w:ascii="Arial" w:hAnsi="Arial" w:cs="Arial"/>
      <w:sz w:val="20"/>
      <w:szCs w:val="20"/>
      <w:lang w:eastAsia="ar-SA"/>
    </w:rPr>
  </w:style>
  <w:style w:type="paragraph" w:styleId="Revize">
    <w:name w:val="Revision"/>
    <w:hidden/>
    <w:uiPriority w:val="99"/>
    <w:semiHidden/>
    <w:rsid w:val="00475854"/>
    <w:rPr>
      <w:rFonts w:cs="Calibri"/>
      <w:sz w:val="20"/>
      <w:szCs w:val="20"/>
      <w:lang w:eastAsia="en-US"/>
    </w:rPr>
  </w:style>
  <w:style w:type="paragraph" w:styleId="Vrazncitt">
    <w:name w:val="Intense Quote"/>
    <w:basedOn w:val="Normln"/>
    <w:next w:val="Normln"/>
    <w:link w:val="VrazncittChar1"/>
    <w:uiPriority w:val="30"/>
    <w:qFormat/>
    <w:rsid w:val="00DE5BA9"/>
    <w:pPr>
      <w:ind w:left="794" w:right="794"/>
    </w:pPr>
    <w:rPr>
      <w:b/>
      <w:bCs/>
      <w:iCs/>
    </w:rPr>
  </w:style>
  <w:style w:type="character" w:customStyle="1" w:styleId="VrazncittChar1">
    <w:name w:val="Výrazný citát Char1"/>
    <w:basedOn w:val="Standardnpsmoodstavce"/>
    <w:link w:val="Vrazncitt"/>
    <w:uiPriority w:val="30"/>
    <w:rsid w:val="00DE5BA9"/>
    <w:rPr>
      <w:rFonts w:cs="Calibri"/>
      <w:b/>
      <w:bCs/>
      <w:iCs/>
      <w:szCs w:val="20"/>
      <w:lang w:eastAsia="en-US"/>
    </w:rPr>
  </w:style>
  <w:style w:type="paragraph" w:styleId="Citt">
    <w:name w:val="Quote"/>
    <w:aliases w:val="Neupraveno"/>
    <w:basedOn w:val="Normln"/>
    <w:next w:val="Normln"/>
    <w:link w:val="CittChar1"/>
    <w:uiPriority w:val="29"/>
    <w:qFormat/>
    <w:rsid w:val="00DE5BA9"/>
    <w:rPr>
      <w:i/>
      <w:iCs/>
      <w:color w:val="C0504D" w:themeColor="accent2"/>
    </w:rPr>
  </w:style>
  <w:style w:type="character" w:customStyle="1" w:styleId="CittChar1">
    <w:name w:val="Citát Char1"/>
    <w:aliases w:val="Neupraveno Char"/>
    <w:basedOn w:val="Standardnpsmoodstavce"/>
    <w:link w:val="Citt"/>
    <w:uiPriority w:val="29"/>
    <w:rsid w:val="00DE5BA9"/>
    <w:rPr>
      <w:rFonts w:cs="Calibri"/>
      <w:i/>
      <w:iCs/>
      <w:color w:val="C0504D" w:themeColor="accent2"/>
      <w:szCs w:val="20"/>
      <w:lang w:eastAsia="en-US"/>
    </w:rPr>
  </w:style>
  <w:style w:type="table" w:customStyle="1" w:styleId="Svtlmkatabulky1">
    <w:name w:val="Světlá mřížka tabulky1"/>
    <w:basedOn w:val="Normlntabulka"/>
    <w:uiPriority w:val="40"/>
    <w:rsid w:val="00191BF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312925">
      <w:bodyDiv w:val="1"/>
      <w:marLeft w:val="0"/>
      <w:marRight w:val="0"/>
      <w:marTop w:val="0"/>
      <w:marBottom w:val="0"/>
      <w:divBdr>
        <w:top w:val="none" w:sz="0" w:space="0" w:color="auto"/>
        <w:left w:val="none" w:sz="0" w:space="0" w:color="auto"/>
        <w:bottom w:val="none" w:sz="0" w:space="0" w:color="auto"/>
        <w:right w:val="none" w:sz="0" w:space="0" w:color="auto"/>
      </w:divBdr>
    </w:div>
    <w:div w:id="446050193">
      <w:bodyDiv w:val="1"/>
      <w:marLeft w:val="0"/>
      <w:marRight w:val="0"/>
      <w:marTop w:val="0"/>
      <w:marBottom w:val="0"/>
      <w:divBdr>
        <w:top w:val="none" w:sz="0" w:space="0" w:color="auto"/>
        <w:left w:val="none" w:sz="0" w:space="0" w:color="auto"/>
        <w:bottom w:val="none" w:sz="0" w:space="0" w:color="auto"/>
        <w:right w:val="none" w:sz="0" w:space="0" w:color="auto"/>
      </w:divBdr>
    </w:div>
    <w:div w:id="613101142">
      <w:bodyDiv w:val="1"/>
      <w:marLeft w:val="0"/>
      <w:marRight w:val="0"/>
      <w:marTop w:val="0"/>
      <w:marBottom w:val="0"/>
      <w:divBdr>
        <w:top w:val="none" w:sz="0" w:space="0" w:color="auto"/>
        <w:left w:val="none" w:sz="0" w:space="0" w:color="auto"/>
        <w:bottom w:val="none" w:sz="0" w:space="0" w:color="auto"/>
        <w:right w:val="none" w:sz="0" w:space="0" w:color="auto"/>
      </w:divBdr>
    </w:div>
    <w:div w:id="1014306400">
      <w:bodyDiv w:val="1"/>
      <w:marLeft w:val="0"/>
      <w:marRight w:val="0"/>
      <w:marTop w:val="0"/>
      <w:marBottom w:val="0"/>
      <w:divBdr>
        <w:top w:val="none" w:sz="0" w:space="0" w:color="auto"/>
        <w:left w:val="none" w:sz="0" w:space="0" w:color="auto"/>
        <w:bottom w:val="none" w:sz="0" w:space="0" w:color="auto"/>
        <w:right w:val="none" w:sz="0" w:space="0" w:color="auto"/>
      </w:divBdr>
    </w:div>
    <w:div w:id="1168598309">
      <w:bodyDiv w:val="1"/>
      <w:marLeft w:val="0"/>
      <w:marRight w:val="0"/>
      <w:marTop w:val="0"/>
      <w:marBottom w:val="0"/>
      <w:divBdr>
        <w:top w:val="none" w:sz="0" w:space="0" w:color="auto"/>
        <w:left w:val="none" w:sz="0" w:space="0" w:color="auto"/>
        <w:bottom w:val="none" w:sz="0" w:space="0" w:color="auto"/>
        <w:right w:val="none" w:sz="0" w:space="0" w:color="auto"/>
      </w:divBdr>
    </w:div>
    <w:div w:id="1296833881">
      <w:bodyDiv w:val="1"/>
      <w:marLeft w:val="0"/>
      <w:marRight w:val="0"/>
      <w:marTop w:val="0"/>
      <w:marBottom w:val="0"/>
      <w:divBdr>
        <w:top w:val="none" w:sz="0" w:space="0" w:color="auto"/>
        <w:left w:val="none" w:sz="0" w:space="0" w:color="auto"/>
        <w:bottom w:val="none" w:sz="0" w:space="0" w:color="auto"/>
        <w:right w:val="none" w:sz="0" w:space="0" w:color="auto"/>
      </w:divBdr>
    </w:div>
    <w:div w:id="1987051585">
      <w:marLeft w:val="0"/>
      <w:marRight w:val="0"/>
      <w:marTop w:val="0"/>
      <w:marBottom w:val="0"/>
      <w:divBdr>
        <w:top w:val="none" w:sz="0" w:space="0" w:color="auto"/>
        <w:left w:val="none" w:sz="0" w:space="0" w:color="auto"/>
        <w:bottom w:val="none" w:sz="0" w:space="0" w:color="auto"/>
        <w:right w:val="none" w:sz="0" w:space="0" w:color="auto"/>
      </w:divBdr>
    </w:div>
    <w:div w:id="1987051588">
      <w:marLeft w:val="0"/>
      <w:marRight w:val="0"/>
      <w:marTop w:val="0"/>
      <w:marBottom w:val="0"/>
      <w:divBdr>
        <w:top w:val="none" w:sz="0" w:space="0" w:color="auto"/>
        <w:left w:val="none" w:sz="0" w:space="0" w:color="auto"/>
        <w:bottom w:val="none" w:sz="0" w:space="0" w:color="auto"/>
        <w:right w:val="none" w:sz="0" w:space="0" w:color="auto"/>
      </w:divBdr>
    </w:div>
    <w:div w:id="1987051600">
      <w:marLeft w:val="0"/>
      <w:marRight w:val="0"/>
      <w:marTop w:val="0"/>
      <w:marBottom w:val="0"/>
      <w:divBdr>
        <w:top w:val="none" w:sz="0" w:space="0" w:color="auto"/>
        <w:left w:val="none" w:sz="0" w:space="0" w:color="auto"/>
        <w:bottom w:val="none" w:sz="0" w:space="0" w:color="auto"/>
        <w:right w:val="none" w:sz="0" w:space="0" w:color="auto"/>
      </w:divBdr>
    </w:div>
    <w:div w:id="1987051638">
      <w:marLeft w:val="0"/>
      <w:marRight w:val="0"/>
      <w:marTop w:val="0"/>
      <w:marBottom w:val="0"/>
      <w:divBdr>
        <w:top w:val="none" w:sz="0" w:space="0" w:color="auto"/>
        <w:left w:val="none" w:sz="0" w:space="0" w:color="auto"/>
        <w:bottom w:val="none" w:sz="0" w:space="0" w:color="auto"/>
        <w:right w:val="none" w:sz="0" w:space="0" w:color="auto"/>
      </w:divBdr>
    </w:div>
    <w:div w:id="1987051641">
      <w:marLeft w:val="0"/>
      <w:marRight w:val="0"/>
      <w:marTop w:val="0"/>
      <w:marBottom w:val="0"/>
      <w:divBdr>
        <w:top w:val="none" w:sz="0" w:space="0" w:color="auto"/>
        <w:left w:val="none" w:sz="0" w:space="0" w:color="auto"/>
        <w:bottom w:val="none" w:sz="0" w:space="0" w:color="auto"/>
        <w:right w:val="none" w:sz="0" w:space="0" w:color="auto"/>
      </w:divBdr>
    </w:div>
    <w:div w:id="1987051644">
      <w:marLeft w:val="0"/>
      <w:marRight w:val="0"/>
      <w:marTop w:val="0"/>
      <w:marBottom w:val="0"/>
      <w:divBdr>
        <w:top w:val="none" w:sz="0" w:space="0" w:color="auto"/>
        <w:left w:val="none" w:sz="0" w:space="0" w:color="auto"/>
        <w:bottom w:val="none" w:sz="0" w:space="0" w:color="auto"/>
        <w:right w:val="none" w:sz="0" w:space="0" w:color="auto"/>
      </w:divBdr>
    </w:div>
    <w:div w:id="1987051655">
      <w:marLeft w:val="0"/>
      <w:marRight w:val="0"/>
      <w:marTop w:val="0"/>
      <w:marBottom w:val="0"/>
      <w:divBdr>
        <w:top w:val="none" w:sz="0" w:space="0" w:color="auto"/>
        <w:left w:val="none" w:sz="0" w:space="0" w:color="auto"/>
        <w:bottom w:val="none" w:sz="0" w:space="0" w:color="auto"/>
        <w:right w:val="none" w:sz="0" w:space="0" w:color="auto"/>
      </w:divBdr>
    </w:div>
    <w:div w:id="1987051663">
      <w:marLeft w:val="0"/>
      <w:marRight w:val="0"/>
      <w:marTop w:val="0"/>
      <w:marBottom w:val="0"/>
      <w:divBdr>
        <w:top w:val="none" w:sz="0" w:space="0" w:color="auto"/>
        <w:left w:val="none" w:sz="0" w:space="0" w:color="auto"/>
        <w:bottom w:val="none" w:sz="0" w:space="0" w:color="auto"/>
        <w:right w:val="none" w:sz="0" w:space="0" w:color="auto"/>
      </w:divBdr>
    </w:div>
    <w:div w:id="1987051667">
      <w:marLeft w:val="0"/>
      <w:marRight w:val="0"/>
      <w:marTop w:val="0"/>
      <w:marBottom w:val="0"/>
      <w:divBdr>
        <w:top w:val="none" w:sz="0" w:space="0" w:color="auto"/>
        <w:left w:val="none" w:sz="0" w:space="0" w:color="auto"/>
        <w:bottom w:val="none" w:sz="0" w:space="0" w:color="auto"/>
        <w:right w:val="none" w:sz="0" w:space="0" w:color="auto"/>
      </w:divBdr>
    </w:div>
    <w:div w:id="1987051679">
      <w:marLeft w:val="0"/>
      <w:marRight w:val="0"/>
      <w:marTop w:val="0"/>
      <w:marBottom w:val="0"/>
      <w:divBdr>
        <w:top w:val="none" w:sz="0" w:space="0" w:color="auto"/>
        <w:left w:val="none" w:sz="0" w:space="0" w:color="auto"/>
        <w:bottom w:val="none" w:sz="0" w:space="0" w:color="auto"/>
        <w:right w:val="none" w:sz="0" w:space="0" w:color="auto"/>
      </w:divBdr>
    </w:div>
    <w:div w:id="1987051686">
      <w:marLeft w:val="0"/>
      <w:marRight w:val="0"/>
      <w:marTop w:val="0"/>
      <w:marBottom w:val="0"/>
      <w:divBdr>
        <w:top w:val="none" w:sz="0" w:space="0" w:color="auto"/>
        <w:left w:val="none" w:sz="0" w:space="0" w:color="auto"/>
        <w:bottom w:val="none" w:sz="0" w:space="0" w:color="auto"/>
        <w:right w:val="none" w:sz="0" w:space="0" w:color="auto"/>
      </w:divBdr>
    </w:div>
    <w:div w:id="1987051688">
      <w:marLeft w:val="0"/>
      <w:marRight w:val="0"/>
      <w:marTop w:val="0"/>
      <w:marBottom w:val="0"/>
      <w:divBdr>
        <w:top w:val="none" w:sz="0" w:space="0" w:color="auto"/>
        <w:left w:val="none" w:sz="0" w:space="0" w:color="auto"/>
        <w:bottom w:val="none" w:sz="0" w:space="0" w:color="auto"/>
        <w:right w:val="none" w:sz="0" w:space="0" w:color="auto"/>
      </w:divBdr>
    </w:div>
    <w:div w:id="1987051694">
      <w:marLeft w:val="0"/>
      <w:marRight w:val="0"/>
      <w:marTop w:val="0"/>
      <w:marBottom w:val="0"/>
      <w:divBdr>
        <w:top w:val="none" w:sz="0" w:space="0" w:color="auto"/>
        <w:left w:val="none" w:sz="0" w:space="0" w:color="auto"/>
        <w:bottom w:val="none" w:sz="0" w:space="0" w:color="auto"/>
        <w:right w:val="none" w:sz="0" w:space="0" w:color="auto"/>
      </w:divBdr>
    </w:div>
    <w:div w:id="1987051698">
      <w:marLeft w:val="0"/>
      <w:marRight w:val="0"/>
      <w:marTop w:val="0"/>
      <w:marBottom w:val="0"/>
      <w:divBdr>
        <w:top w:val="none" w:sz="0" w:space="0" w:color="auto"/>
        <w:left w:val="none" w:sz="0" w:space="0" w:color="auto"/>
        <w:bottom w:val="none" w:sz="0" w:space="0" w:color="auto"/>
        <w:right w:val="none" w:sz="0" w:space="0" w:color="auto"/>
      </w:divBdr>
    </w:div>
    <w:div w:id="1987051712">
      <w:marLeft w:val="0"/>
      <w:marRight w:val="0"/>
      <w:marTop w:val="0"/>
      <w:marBottom w:val="0"/>
      <w:divBdr>
        <w:top w:val="none" w:sz="0" w:space="0" w:color="auto"/>
        <w:left w:val="none" w:sz="0" w:space="0" w:color="auto"/>
        <w:bottom w:val="none" w:sz="0" w:space="0" w:color="auto"/>
        <w:right w:val="none" w:sz="0" w:space="0" w:color="auto"/>
      </w:divBdr>
      <w:divsChild>
        <w:div w:id="1987051592">
          <w:marLeft w:val="0"/>
          <w:marRight w:val="0"/>
          <w:marTop w:val="0"/>
          <w:marBottom w:val="0"/>
          <w:divBdr>
            <w:top w:val="none" w:sz="0" w:space="0" w:color="auto"/>
            <w:left w:val="none" w:sz="0" w:space="0" w:color="auto"/>
            <w:bottom w:val="none" w:sz="0" w:space="0" w:color="auto"/>
            <w:right w:val="none" w:sz="0" w:space="0" w:color="auto"/>
          </w:divBdr>
        </w:div>
        <w:div w:id="1987051595">
          <w:marLeft w:val="0"/>
          <w:marRight w:val="0"/>
          <w:marTop w:val="0"/>
          <w:marBottom w:val="0"/>
          <w:divBdr>
            <w:top w:val="none" w:sz="0" w:space="0" w:color="auto"/>
            <w:left w:val="none" w:sz="0" w:space="0" w:color="auto"/>
            <w:bottom w:val="none" w:sz="0" w:space="0" w:color="auto"/>
            <w:right w:val="none" w:sz="0" w:space="0" w:color="auto"/>
          </w:divBdr>
        </w:div>
        <w:div w:id="1987051596">
          <w:marLeft w:val="0"/>
          <w:marRight w:val="0"/>
          <w:marTop w:val="0"/>
          <w:marBottom w:val="0"/>
          <w:divBdr>
            <w:top w:val="none" w:sz="0" w:space="0" w:color="auto"/>
            <w:left w:val="none" w:sz="0" w:space="0" w:color="auto"/>
            <w:bottom w:val="none" w:sz="0" w:space="0" w:color="auto"/>
            <w:right w:val="none" w:sz="0" w:space="0" w:color="auto"/>
          </w:divBdr>
        </w:div>
        <w:div w:id="1987051614">
          <w:marLeft w:val="0"/>
          <w:marRight w:val="0"/>
          <w:marTop w:val="0"/>
          <w:marBottom w:val="0"/>
          <w:divBdr>
            <w:top w:val="none" w:sz="0" w:space="0" w:color="auto"/>
            <w:left w:val="none" w:sz="0" w:space="0" w:color="auto"/>
            <w:bottom w:val="none" w:sz="0" w:space="0" w:color="auto"/>
            <w:right w:val="none" w:sz="0" w:space="0" w:color="auto"/>
          </w:divBdr>
        </w:div>
        <w:div w:id="1987051633">
          <w:marLeft w:val="0"/>
          <w:marRight w:val="0"/>
          <w:marTop w:val="0"/>
          <w:marBottom w:val="0"/>
          <w:divBdr>
            <w:top w:val="none" w:sz="0" w:space="0" w:color="auto"/>
            <w:left w:val="none" w:sz="0" w:space="0" w:color="auto"/>
            <w:bottom w:val="none" w:sz="0" w:space="0" w:color="auto"/>
            <w:right w:val="none" w:sz="0" w:space="0" w:color="auto"/>
          </w:divBdr>
        </w:div>
        <w:div w:id="1987051645">
          <w:marLeft w:val="0"/>
          <w:marRight w:val="0"/>
          <w:marTop w:val="0"/>
          <w:marBottom w:val="0"/>
          <w:divBdr>
            <w:top w:val="none" w:sz="0" w:space="0" w:color="auto"/>
            <w:left w:val="none" w:sz="0" w:space="0" w:color="auto"/>
            <w:bottom w:val="none" w:sz="0" w:space="0" w:color="auto"/>
            <w:right w:val="none" w:sz="0" w:space="0" w:color="auto"/>
          </w:divBdr>
        </w:div>
        <w:div w:id="1987051652">
          <w:marLeft w:val="0"/>
          <w:marRight w:val="0"/>
          <w:marTop w:val="0"/>
          <w:marBottom w:val="0"/>
          <w:divBdr>
            <w:top w:val="none" w:sz="0" w:space="0" w:color="auto"/>
            <w:left w:val="none" w:sz="0" w:space="0" w:color="auto"/>
            <w:bottom w:val="none" w:sz="0" w:space="0" w:color="auto"/>
            <w:right w:val="none" w:sz="0" w:space="0" w:color="auto"/>
          </w:divBdr>
        </w:div>
        <w:div w:id="1987051657">
          <w:marLeft w:val="0"/>
          <w:marRight w:val="0"/>
          <w:marTop w:val="0"/>
          <w:marBottom w:val="0"/>
          <w:divBdr>
            <w:top w:val="none" w:sz="0" w:space="0" w:color="auto"/>
            <w:left w:val="none" w:sz="0" w:space="0" w:color="auto"/>
            <w:bottom w:val="none" w:sz="0" w:space="0" w:color="auto"/>
            <w:right w:val="none" w:sz="0" w:space="0" w:color="auto"/>
          </w:divBdr>
        </w:div>
        <w:div w:id="1987051658">
          <w:marLeft w:val="0"/>
          <w:marRight w:val="0"/>
          <w:marTop w:val="0"/>
          <w:marBottom w:val="0"/>
          <w:divBdr>
            <w:top w:val="none" w:sz="0" w:space="0" w:color="auto"/>
            <w:left w:val="none" w:sz="0" w:space="0" w:color="auto"/>
            <w:bottom w:val="none" w:sz="0" w:space="0" w:color="auto"/>
            <w:right w:val="none" w:sz="0" w:space="0" w:color="auto"/>
          </w:divBdr>
        </w:div>
        <w:div w:id="1987051659">
          <w:marLeft w:val="0"/>
          <w:marRight w:val="0"/>
          <w:marTop w:val="0"/>
          <w:marBottom w:val="0"/>
          <w:divBdr>
            <w:top w:val="none" w:sz="0" w:space="0" w:color="auto"/>
            <w:left w:val="none" w:sz="0" w:space="0" w:color="auto"/>
            <w:bottom w:val="none" w:sz="0" w:space="0" w:color="auto"/>
            <w:right w:val="none" w:sz="0" w:space="0" w:color="auto"/>
          </w:divBdr>
        </w:div>
        <w:div w:id="1987051662">
          <w:marLeft w:val="0"/>
          <w:marRight w:val="0"/>
          <w:marTop w:val="0"/>
          <w:marBottom w:val="0"/>
          <w:divBdr>
            <w:top w:val="none" w:sz="0" w:space="0" w:color="auto"/>
            <w:left w:val="none" w:sz="0" w:space="0" w:color="auto"/>
            <w:bottom w:val="none" w:sz="0" w:space="0" w:color="auto"/>
            <w:right w:val="none" w:sz="0" w:space="0" w:color="auto"/>
          </w:divBdr>
        </w:div>
        <w:div w:id="1987051666">
          <w:marLeft w:val="0"/>
          <w:marRight w:val="0"/>
          <w:marTop w:val="0"/>
          <w:marBottom w:val="0"/>
          <w:divBdr>
            <w:top w:val="none" w:sz="0" w:space="0" w:color="auto"/>
            <w:left w:val="none" w:sz="0" w:space="0" w:color="auto"/>
            <w:bottom w:val="none" w:sz="0" w:space="0" w:color="auto"/>
            <w:right w:val="none" w:sz="0" w:space="0" w:color="auto"/>
          </w:divBdr>
        </w:div>
        <w:div w:id="1987051680">
          <w:marLeft w:val="0"/>
          <w:marRight w:val="0"/>
          <w:marTop w:val="0"/>
          <w:marBottom w:val="0"/>
          <w:divBdr>
            <w:top w:val="none" w:sz="0" w:space="0" w:color="auto"/>
            <w:left w:val="none" w:sz="0" w:space="0" w:color="auto"/>
            <w:bottom w:val="none" w:sz="0" w:space="0" w:color="auto"/>
            <w:right w:val="none" w:sz="0" w:space="0" w:color="auto"/>
          </w:divBdr>
        </w:div>
        <w:div w:id="1987051682">
          <w:marLeft w:val="0"/>
          <w:marRight w:val="0"/>
          <w:marTop w:val="0"/>
          <w:marBottom w:val="0"/>
          <w:divBdr>
            <w:top w:val="none" w:sz="0" w:space="0" w:color="auto"/>
            <w:left w:val="none" w:sz="0" w:space="0" w:color="auto"/>
            <w:bottom w:val="none" w:sz="0" w:space="0" w:color="auto"/>
            <w:right w:val="none" w:sz="0" w:space="0" w:color="auto"/>
          </w:divBdr>
        </w:div>
        <w:div w:id="1987051683">
          <w:marLeft w:val="0"/>
          <w:marRight w:val="0"/>
          <w:marTop w:val="0"/>
          <w:marBottom w:val="0"/>
          <w:divBdr>
            <w:top w:val="none" w:sz="0" w:space="0" w:color="auto"/>
            <w:left w:val="none" w:sz="0" w:space="0" w:color="auto"/>
            <w:bottom w:val="none" w:sz="0" w:space="0" w:color="auto"/>
            <w:right w:val="none" w:sz="0" w:space="0" w:color="auto"/>
          </w:divBdr>
        </w:div>
        <w:div w:id="1987051691">
          <w:marLeft w:val="0"/>
          <w:marRight w:val="0"/>
          <w:marTop w:val="0"/>
          <w:marBottom w:val="0"/>
          <w:divBdr>
            <w:top w:val="none" w:sz="0" w:space="0" w:color="auto"/>
            <w:left w:val="none" w:sz="0" w:space="0" w:color="auto"/>
            <w:bottom w:val="none" w:sz="0" w:space="0" w:color="auto"/>
            <w:right w:val="none" w:sz="0" w:space="0" w:color="auto"/>
          </w:divBdr>
        </w:div>
        <w:div w:id="1987051695">
          <w:marLeft w:val="0"/>
          <w:marRight w:val="0"/>
          <w:marTop w:val="0"/>
          <w:marBottom w:val="0"/>
          <w:divBdr>
            <w:top w:val="none" w:sz="0" w:space="0" w:color="auto"/>
            <w:left w:val="none" w:sz="0" w:space="0" w:color="auto"/>
            <w:bottom w:val="none" w:sz="0" w:space="0" w:color="auto"/>
            <w:right w:val="none" w:sz="0" w:space="0" w:color="auto"/>
          </w:divBdr>
        </w:div>
        <w:div w:id="1987051699">
          <w:marLeft w:val="0"/>
          <w:marRight w:val="0"/>
          <w:marTop w:val="0"/>
          <w:marBottom w:val="0"/>
          <w:divBdr>
            <w:top w:val="none" w:sz="0" w:space="0" w:color="auto"/>
            <w:left w:val="none" w:sz="0" w:space="0" w:color="auto"/>
            <w:bottom w:val="none" w:sz="0" w:space="0" w:color="auto"/>
            <w:right w:val="none" w:sz="0" w:space="0" w:color="auto"/>
          </w:divBdr>
        </w:div>
        <w:div w:id="1987051700">
          <w:marLeft w:val="0"/>
          <w:marRight w:val="0"/>
          <w:marTop w:val="0"/>
          <w:marBottom w:val="0"/>
          <w:divBdr>
            <w:top w:val="none" w:sz="0" w:space="0" w:color="auto"/>
            <w:left w:val="none" w:sz="0" w:space="0" w:color="auto"/>
            <w:bottom w:val="none" w:sz="0" w:space="0" w:color="auto"/>
            <w:right w:val="none" w:sz="0" w:space="0" w:color="auto"/>
          </w:divBdr>
        </w:div>
        <w:div w:id="1987051710">
          <w:marLeft w:val="0"/>
          <w:marRight w:val="0"/>
          <w:marTop w:val="0"/>
          <w:marBottom w:val="0"/>
          <w:divBdr>
            <w:top w:val="none" w:sz="0" w:space="0" w:color="auto"/>
            <w:left w:val="none" w:sz="0" w:space="0" w:color="auto"/>
            <w:bottom w:val="none" w:sz="0" w:space="0" w:color="auto"/>
            <w:right w:val="none" w:sz="0" w:space="0" w:color="auto"/>
          </w:divBdr>
        </w:div>
        <w:div w:id="1987051715">
          <w:marLeft w:val="0"/>
          <w:marRight w:val="0"/>
          <w:marTop w:val="0"/>
          <w:marBottom w:val="0"/>
          <w:divBdr>
            <w:top w:val="none" w:sz="0" w:space="0" w:color="auto"/>
            <w:left w:val="none" w:sz="0" w:space="0" w:color="auto"/>
            <w:bottom w:val="none" w:sz="0" w:space="0" w:color="auto"/>
            <w:right w:val="none" w:sz="0" w:space="0" w:color="auto"/>
          </w:divBdr>
        </w:div>
        <w:div w:id="1987051720">
          <w:marLeft w:val="0"/>
          <w:marRight w:val="0"/>
          <w:marTop w:val="0"/>
          <w:marBottom w:val="0"/>
          <w:divBdr>
            <w:top w:val="none" w:sz="0" w:space="0" w:color="auto"/>
            <w:left w:val="none" w:sz="0" w:space="0" w:color="auto"/>
            <w:bottom w:val="none" w:sz="0" w:space="0" w:color="auto"/>
            <w:right w:val="none" w:sz="0" w:space="0" w:color="auto"/>
          </w:divBdr>
        </w:div>
        <w:div w:id="1987051728">
          <w:marLeft w:val="0"/>
          <w:marRight w:val="0"/>
          <w:marTop w:val="0"/>
          <w:marBottom w:val="0"/>
          <w:divBdr>
            <w:top w:val="none" w:sz="0" w:space="0" w:color="auto"/>
            <w:left w:val="none" w:sz="0" w:space="0" w:color="auto"/>
            <w:bottom w:val="none" w:sz="0" w:space="0" w:color="auto"/>
            <w:right w:val="none" w:sz="0" w:space="0" w:color="auto"/>
          </w:divBdr>
        </w:div>
        <w:div w:id="1987051729">
          <w:marLeft w:val="0"/>
          <w:marRight w:val="0"/>
          <w:marTop w:val="0"/>
          <w:marBottom w:val="0"/>
          <w:divBdr>
            <w:top w:val="none" w:sz="0" w:space="0" w:color="auto"/>
            <w:left w:val="none" w:sz="0" w:space="0" w:color="auto"/>
            <w:bottom w:val="none" w:sz="0" w:space="0" w:color="auto"/>
            <w:right w:val="none" w:sz="0" w:space="0" w:color="auto"/>
          </w:divBdr>
        </w:div>
        <w:div w:id="1987051734">
          <w:marLeft w:val="0"/>
          <w:marRight w:val="0"/>
          <w:marTop w:val="0"/>
          <w:marBottom w:val="0"/>
          <w:divBdr>
            <w:top w:val="none" w:sz="0" w:space="0" w:color="auto"/>
            <w:left w:val="none" w:sz="0" w:space="0" w:color="auto"/>
            <w:bottom w:val="none" w:sz="0" w:space="0" w:color="auto"/>
            <w:right w:val="none" w:sz="0" w:space="0" w:color="auto"/>
          </w:divBdr>
        </w:div>
        <w:div w:id="1987051741">
          <w:marLeft w:val="0"/>
          <w:marRight w:val="0"/>
          <w:marTop w:val="0"/>
          <w:marBottom w:val="0"/>
          <w:divBdr>
            <w:top w:val="none" w:sz="0" w:space="0" w:color="auto"/>
            <w:left w:val="none" w:sz="0" w:space="0" w:color="auto"/>
            <w:bottom w:val="none" w:sz="0" w:space="0" w:color="auto"/>
            <w:right w:val="none" w:sz="0" w:space="0" w:color="auto"/>
          </w:divBdr>
        </w:div>
        <w:div w:id="1987051743">
          <w:marLeft w:val="0"/>
          <w:marRight w:val="0"/>
          <w:marTop w:val="0"/>
          <w:marBottom w:val="0"/>
          <w:divBdr>
            <w:top w:val="none" w:sz="0" w:space="0" w:color="auto"/>
            <w:left w:val="none" w:sz="0" w:space="0" w:color="auto"/>
            <w:bottom w:val="none" w:sz="0" w:space="0" w:color="auto"/>
            <w:right w:val="none" w:sz="0" w:space="0" w:color="auto"/>
          </w:divBdr>
        </w:div>
        <w:div w:id="1987051747">
          <w:marLeft w:val="0"/>
          <w:marRight w:val="0"/>
          <w:marTop w:val="0"/>
          <w:marBottom w:val="0"/>
          <w:divBdr>
            <w:top w:val="none" w:sz="0" w:space="0" w:color="auto"/>
            <w:left w:val="none" w:sz="0" w:space="0" w:color="auto"/>
            <w:bottom w:val="none" w:sz="0" w:space="0" w:color="auto"/>
            <w:right w:val="none" w:sz="0" w:space="0" w:color="auto"/>
          </w:divBdr>
        </w:div>
        <w:div w:id="1987051748">
          <w:marLeft w:val="0"/>
          <w:marRight w:val="0"/>
          <w:marTop w:val="0"/>
          <w:marBottom w:val="0"/>
          <w:divBdr>
            <w:top w:val="none" w:sz="0" w:space="0" w:color="auto"/>
            <w:left w:val="none" w:sz="0" w:space="0" w:color="auto"/>
            <w:bottom w:val="none" w:sz="0" w:space="0" w:color="auto"/>
            <w:right w:val="none" w:sz="0" w:space="0" w:color="auto"/>
          </w:divBdr>
        </w:div>
        <w:div w:id="1987051756">
          <w:marLeft w:val="0"/>
          <w:marRight w:val="0"/>
          <w:marTop w:val="0"/>
          <w:marBottom w:val="0"/>
          <w:divBdr>
            <w:top w:val="none" w:sz="0" w:space="0" w:color="auto"/>
            <w:left w:val="none" w:sz="0" w:space="0" w:color="auto"/>
            <w:bottom w:val="none" w:sz="0" w:space="0" w:color="auto"/>
            <w:right w:val="none" w:sz="0" w:space="0" w:color="auto"/>
          </w:divBdr>
        </w:div>
        <w:div w:id="1987051760">
          <w:marLeft w:val="0"/>
          <w:marRight w:val="0"/>
          <w:marTop w:val="0"/>
          <w:marBottom w:val="0"/>
          <w:divBdr>
            <w:top w:val="none" w:sz="0" w:space="0" w:color="auto"/>
            <w:left w:val="none" w:sz="0" w:space="0" w:color="auto"/>
            <w:bottom w:val="none" w:sz="0" w:space="0" w:color="auto"/>
            <w:right w:val="none" w:sz="0" w:space="0" w:color="auto"/>
          </w:divBdr>
        </w:div>
        <w:div w:id="1987051762">
          <w:marLeft w:val="0"/>
          <w:marRight w:val="0"/>
          <w:marTop w:val="0"/>
          <w:marBottom w:val="0"/>
          <w:divBdr>
            <w:top w:val="none" w:sz="0" w:space="0" w:color="auto"/>
            <w:left w:val="none" w:sz="0" w:space="0" w:color="auto"/>
            <w:bottom w:val="none" w:sz="0" w:space="0" w:color="auto"/>
            <w:right w:val="none" w:sz="0" w:space="0" w:color="auto"/>
          </w:divBdr>
        </w:div>
        <w:div w:id="1987051767">
          <w:marLeft w:val="0"/>
          <w:marRight w:val="0"/>
          <w:marTop w:val="0"/>
          <w:marBottom w:val="0"/>
          <w:divBdr>
            <w:top w:val="none" w:sz="0" w:space="0" w:color="auto"/>
            <w:left w:val="none" w:sz="0" w:space="0" w:color="auto"/>
            <w:bottom w:val="none" w:sz="0" w:space="0" w:color="auto"/>
            <w:right w:val="none" w:sz="0" w:space="0" w:color="auto"/>
          </w:divBdr>
        </w:div>
        <w:div w:id="1987051781">
          <w:marLeft w:val="0"/>
          <w:marRight w:val="0"/>
          <w:marTop w:val="0"/>
          <w:marBottom w:val="0"/>
          <w:divBdr>
            <w:top w:val="none" w:sz="0" w:space="0" w:color="auto"/>
            <w:left w:val="none" w:sz="0" w:space="0" w:color="auto"/>
            <w:bottom w:val="none" w:sz="0" w:space="0" w:color="auto"/>
            <w:right w:val="none" w:sz="0" w:space="0" w:color="auto"/>
          </w:divBdr>
        </w:div>
        <w:div w:id="1987051784">
          <w:marLeft w:val="0"/>
          <w:marRight w:val="0"/>
          <w:marTop w:val="0"/>
          <w:marBottom w:val="0"/>
          <w:divBdr>
            <w:top w:val="none" w:sz="0" w:space="0" w:color="auto"/>
            <w:left w:val="none" w:sz="0" w:space="0" w:color="auto"/>
            <w:bottom w:val="none" w:sz="0" w:space="0" w:color="auto"/>
            <w:right w:val="none" w:sz="0" w:space="0" w:color="auto"/>
          </w:divBdr>
        </w:div>
        <w:div w:id="1987051785">
          <w:marLeft w:val="0"/>
          <w:marRight w:val="0"/>
          <w:marTop w:val="0"/>
          <w:marBottom w:val="0"/>
          <w:divBdr>
            <w:top w:val="none" w:sz="0" w:space="0" w:color="auto"/>
            <w:left w:val="none" w:sz="0" w:space="0" w:color="auto"/>
            <w:bottom w:val="none" w:sz="0" w:space="0" w:color="auto"/>
            <w:right w:val="none" w:sz="0" w:space="0" w:color="auto"/>
          </w:divBdr>
        </w:div>
        <w:div w:id="1987051794">
          <w:marLeft w:val="0"/>
          <w:marRight w:val="0"/>
          <w:marTop w:val="0"/>
          <w:marBottom w:val="0"/>
          <w:divBdr>
            <w:top w:val="none" w:sz="0" w:space="0" w:color="auto"/>
            <w:left w:val="none" w:sz="0" w:space="0" w:color="auto"/>
            <w:bottom w:val="none" w:sz="0" w:space="0" w:color="auto"/>
            <w:right w:val="none" w:sz="0" w:space="0" w:color="auto"/>
          </w:divBdr>
        </w:div>
        <w:div w:id="1987051795">
          <w:marLeft w:val="0"/>
          <w:marRight w:val="0"/>
          <w:marTop w:val="0"/>
          <w:marBottom w:val="0"/>
          <w:divBdr>
            <w:top w:val="none" w:sz="0" w:space="0" w:color="auto"/>
            <w:left w:val="none" w:sz="0" w:space="0" w:color="auto"/>
            <w:bottom w:val="none" w:sz="0" w:space="0" w:color="auto"/>
            <w:right w:val="none" w:sz="0" w:space="0" w:color="auto"/>
          </w:divBdr>
        </w:div>
        <w:div w:id="1987051796">
          <w:marLeft w:val="0"/>
          <w:marRight w:val="0"/>
          <w:marTop w:val="0"/>
          <w:marBottom w:val="0"/>
          <w:divBdr>
            <w:top w:val="none" w:sz="0" w:space="0" w:color="auto"/>
            <w:left w:val="none" w:sz="0" w:space="0" w:color="auto"/>
            <w:bottom w:val="none" w:sz="0" w:space="0" w:color="auto"/>
            <w:right w:val="none" w:sz="0" w:space="0" w:color="auto"/>
          </w:divBdr>
        </w:div>
        <w:div w:id="1987051802">
          <w:marLeft w:val="0"/>
          <w:marRight w:val="0"/>
          <w:marTop w:val="0"/>
          <w:marBottom w:val="0"/>
          <w:divBdr>
            <w:top w:val="none" w:sz="0" w:space="0" w:color="auto"/>
            <w:left w:val="none" w:sz="0" w:space="0" w:color="auto"/>
            <w:bottom w:val="none" w:sz="0" w:space="0" w:color="auto"/>
            <w:right w:val="none" w:sz="0" w:space="0" w:color="auto"/>
          </w:divBdr>
        </w:div>
        <w:div w:id="1987051805">
          <w:marLeft w:val="0"/>
          <w:marRight w:val="0"/>
          <w:marTop w:val="0"/>
          <w:marBottom w:val="0"/>
          <w:divBdr>
            <w:top w:val="none" w:sz="0" w:space="0" w:color="auto"/>
            <w:left w:val="none" w:sz="0" w:space="0" w:color="auto"/>
            <w:bottom w:val="none" w:sz="0" w:space="0" w:color="auto"/>
            <w:right w:val="none" w:sz="0" w:space="0" w:color="auto"/>
          </w:divBdr>
        </w:div>
        <w:div w:id="1987051811">
          <w:marLeft w:val="0"/>
          <w:marRight w:val="0"/>
          <w:marTop w:val="0"/>
          <w:marBottom w:val="0"/>
          <w:divBdr>
            <w:top w:val="none" w:sz="0" w:space="0" w:color="auto"/>
            <w:left w:val="none" w:sz="0" w:space="0" w:color="auto"/>
            <w:bottom w:val="none" w:sz="0" w:space="0" w:color="auto"/>
            <w:right w:val="none" w:sz="0" w:space="0" w:color="auto"/>
          </w:divBdr>
        </w:div>
        <w:div w:id="1987051818">
          <w:marLeft w:val="0"/>
          <w:marRight w:val="0"/>
          <w:marTop w:val="0"/>
          <w:marBottom w:val="0"/>
          <w:divBdr>
            <w:top w:val="none" w:sz="0" w:space="0" w:color="auto"/>
            <w:left w:val="none" w:sz="0" w:space="0" w:color="auto"/>
            <w:bottom w:val="none" w:sz="0" w:space="0" w:color="auto"/>
            <w:right w:val="none" w:sz="0" w:space="0" w:color="auto"/>
          </w:divBdr>
        </w:div>
        <w:div w:id="1987051821">
          <w:marLeft w:val="0"/>
          <w:marRight w:val="0"/>
          <w:marTop w:val="0"/>
          <w:marBottom w:val="0"/>
          <w:divBdr>
            <w:top w:val="none" w:sz="0" w:space="0" w:color="auto"/>
            <w:left w:val="none" w:sz="0" w:space="0" w:color="auto"/>
            <w:bottom w:val="none" w:sz="0" w:space="0" w:color="auto"/>
            <w:right w:val="none" w:sz="0" w:space="0" w:color="auto"/>
          </w:divBdr>
        </w:div>
        <w:div w:id="1987051823">
          <w:marLeft w:val="0"/>
          <w:marRight w:val="0"/>
          <w:marTop w:val="0"/>
          <w:marBottom w:val="0"/>
          <w:divBdr>
            <w:top w:val="none" w:sz="0" w:space="0" w:color="auto"/>
            <w:left w:val="none" w:sz="0" w:space="0" w:color="auto"/>
            <w:bottom w:val="none" w:sz="0" w:space="0" w:color="auto"/>
            <w:right w:val="none" w:sz="0" w:space="0" w:color="auto"/>
          </w:divBdr>
        </w:div>
        <w:div w:id="1987051826">
          <w:marLeft w:val="0"/>
          <w:marRight w:val="0"/>
          <w:marTop w:val="0"/>
          <w:marBottom w:val="0"/>
          <w:divBdr>
            <w:top w:val="none" w:sz="0" w:space="0" w:color="auto"/>
            <w:left w:val="none" w:sz="0" w:space="0" w:color="auto"/>
            <w:bottom w:val="none" w:sz="0" w:space="0" w:color="auto"/>
            <w:right w:val="none" w:sz="0" w:space="0" w:color="auto"/>
          </w:divBdr>
        </w:div>
        <w:div w:id="1987051833">
          <w:marLeft w:val="0"/>
          <w:marRight w:val="0"/>
          <w:marTop w:val="0"/>
          <w:marBottom w:val="0"/>
          <w:divBdr>
            <w:top w:val="none" w:sz="0" w:space="0" w:color="auto"/>
            <w:left w:val="none" w:sz="0" w:space="0" w:color="auto"/>
            <w:bottom w:val="none" w:sz="0" w:space="0" w:color="auto"/>
            <w:right w:val="none" w:sz="0" w:space="0" w:color="auto"/>
          </w:divBdr>
        </w:div>
        <w:div w:id="1987051849">
          <w:marLeft w:val="0"/>
          <w:marRight w:val="0"/>
          <w:marTop w:val="0"/>
          <w:marBottom w:val="0"/>
          <w:divBdr>
            <w:top w:val="none" w:sz="0" w:space="0" w:color="auto"/>
            <w:left w:val="none" w:sz="0" w:space="0" w:color="auto"/>
            <w:bottom w:val="none" w:sz="0" w:space="0" w:color="auto"/>
            <w:right w:val="none" w:sz="0" w:space="0" w:color="auto"/>
          </w:divBdr>
        </w:div>
        <w:div w:id="1987051853">
          <w:marLeft w:val="0"/>
          <w:marRight w:val="0"/>
          <w:marTop w:val="0"/>
          <w:marBottom w:val="0"/>
          <w:divBdr>
            <w:top w:val="none" w:sz="0" w:space="0" w:color="auto"/>
            <w:left w:val="none" w:sz="0" w:space="0" w:color="auto"/>
            <w:bottom w:val="none" w:sz="0" w:space="0" w:color="auto"/>
            <w:right w:val="none" w:sz="0" w:space="0" w:color="auto"/>
          </w:divBdr>
        </w:div>
        <w:div w:id="1987051864">
          <w:marLeft w:val="0"/>
          <w:marRight w:val="0"/>
          <w:marTop w:val="0"/>
          <w:marBottom w:val="0"/>
          <w:divBdr>
            <w:top w:val="none" w:sz="0" w:space="0" w:color="auto"/>
            <w:left w:val="none" w:sz="0" w:space="0" w:color="auto"/>
            <w:bottom w:val="none" w:sz="0" w:space="0" w:color="auto"/>
            <w:right w:val="none" w:sz="0" w:space="0" w:color="auto"/>
          </w:divBdr>
        </w:div>
        <w:div w:id="1987051867">
          <w:marLeft w:val="0"/>
          <w:marRight w:val="0"/>
          <w:marTop w:val="0"/>
          <w:marBottom w:val="0"/>
          <w:divBdr>
            <w:top w:val="none" w:sz="0" w:space="0" w:color="auto"/>
            <w:left w:val="none" w:sz="0" w:space="0" w:color="auto"/>
            <w:bottom w:val="none" w:sz="0" w:space="0" w:color="auto"/>
            <w:right w:val="none" w:sz="0" w:space="0" w:color="auto"/>
          </w:divBdr>
        </w:div>
      </w:divsChild>
    </w:div>
    <w:div w:id="1987051721">
      <w:marLeft w:val="0"/>
      <w:marRight w:val="0"/>
      <w:marTop w:val="0"/>
      <w:marBottom w:val="0"/>
      <w:divBdr>
        <w:top w:val="none" w:sz="0" w:space="0" w:color="auto"/>
        <w:left w:val="none" w:sz="0" w:space="0" w:color="auto"/>
        <w:bottom w:val="none" w:sz="0" w:space="0" w:color="auto"/>
        <w:right w:val="none" w:sz="0" w:space="0" w:color="auto"/>
      </w:divBdr>
    </w:div>
    <w:div w:id="1987051727">
      <w:marLeft w:val="0"/>
      <w:marRight w:val="0"/>
      <w:marTop w:val="0"/>
      <w:marBottom w:val="0"/>
      <w:divBdr>
        <w:top w:val="none" w:sz="0" w:space="0" w:color="auto"/>
        <w:left w:val="none" w:sz="0" w:space="0" w:color="auto"/>
        <w:bottom w:val="none" w:sz="0" w:space="0" w:color="auto"/>
        <w:right w:val="none" w:sz="0" w:space="0" w:color="auto"/>
      </w:divBdr>
      <w:divsChild>
        <w:div w:id="1987051590">
          <w:marLeft w:val="0"/>
          <w:marRight w:val="0"/>
          <w:marTop w:val="0"/>
          <w:marBottom w:val="0"/>
          <w:divBdr>
            <w:top w:val="none" w:sz="0" w:space="0" w:color="auto"/>
            <w:left w:val="none" w:sz="0" w:space="0" w:color="auto"/>
            <w:bottom w:val="none" w:sz="0" w:space="0" w:color="auto"/>
            <w:right w:val="none" w:sz="0" w:space="0" w:color="auto"/>
          </w:divBdr>
        </w:div>
        <w:div w:id="1987051602">
          <w:marLeft w:val="0"/>
          <w:marRight w:val="0"/>
          <w:marTop w:val="0"/>
          <w:marBottom w:val="0"/>
          <w:divBdr>
            <w:top w:val="none" w:sz="0" w:space="0" w:color="auto"/>
            <w:left w:val="none" w:sz="0" w:space="0" w:color="auto"/>
            <w:bottom w:val="none" w:sz="0" w:space="0" w:color="auto"/>
            <w:right w:val="none" w:sz="0" w:space="0" w:color="auto"/>
          </w:divBdr>
        </w:div>
        <w:div w:id="1987051603">
          <w:marLeft w:val="0"/>
          <w:marRight w:val="0"/>
          <w:marTop w:val="0"/>
          <w:marBottom w:val="0"/>
          <w:divBdr>
            <w:top w:val="none" w:sz="0" w:space="0" w:color="auto"/>
            <w:left w:val="none" w:sz="0" w:space="0" w:color="auto"/>
            <w:bottom w:val="none" w:sz="0" w:space="0" w:color="auto"/>
            <w:right w:val="none" w:sz="0" w:space="0" w:color="auto"/>
          </w:divBdr>
        </w:div>
        <w:div w:id="1987051607">
          <w:marLeft w:val="0"/>
          <w:marRight w:val="0"/>
          <w:marTop w:val="0"/>
          <w:marBottom w:val="0"/>
          <w:divBdr>
            <w:top w:val="none" w:sz="0" w:space="0" w:color="auto"/>
            <w:left w:val="none" w:sz="0" w:space="0" w:color="auto"/>
            <w:bottom w:val="none" w:sz="0" w:space="0" w:color="auto"/>
            <w:right w:val="none" w:sz="0" w:space="0" w:color="auto"/>
          </w:divBdr>
        </w:div>
        <w:div w:id="1987051608">
          <w:marLeft w:val="0"/>
          <w:marRight w:val="0"/>
          <w:marTop w:val="0"/>
          <w:marBottom w:val="0"/>
          <w:divBdr>
            <w:top w:val="none" w:sz="0" w:space="0" w:color="auto"/>
            <w:left w:val="none" w:sz="0" w:space="0" w:color="auto"/>
            <w:bottom w:val="none" w:sz="0" w:space="0" w:color="auto"/>
            <w:right w:val="none" w:sz="0" w:space="0" w:color="auto"/>
          </w:divBdr>
        </w:div>
        <w:div w:id="1987051609">
          <w:marLeft w:val="0"/>
          <w:marRight w:val="0"/>
          <w:marTop w:val="0"/>
          <w:marBottom w:val="0"/>
          <w:divBdr>
            <w:top w:val="none" w:sz="0" w:space="0" w:color="auto"/>
            <w:left w:val="none" w:sz="0" w:space="0" w:color="auto"/>
            <w:bottom w:val="none" w:sz="0" w:space="0" w:color="auto"/>
            <w:right w:val="none" w:sz="0" w:space="0" w:color="auto"/>
          </w:divBdr>
        </w:div>
        <w:div w:id="1987051617">
          <w:marLeft w:val="0"/>
          <w:marRight w:val="0"/>
          <w:marTop w:val="0"/>
          <w:marBottom w:val="0"/>
          <w:divBdr>
            <w:top w:val="none" w:sz="0" w:space="0" w:color="auto"/>
            <w:left w:val="none" w:sz="0" w:space="0" w:color="auto"/>
            <w:bottom w:val="none" w:sz="0" w:space="0" w:color="auto"/>
            <w:right w:val="none" w:sz="0" w:space="0" w:color="auto"/>
          </w:divBdr>
        </w:div>
        <w:div w:id="1987051619">
          <w:marLeft w:val="0"/>
          <w:marRight w:val="0"/>
          <w:marTop w:val="0"/>
          <w:marBottom w:val="0"/>
          <w:divBdr>
            <w:top w:val="none" w:sz="0" w:space="0" w:color="auto"/>
            <w:left w:val="none" w:sz="0" w:space="0" w:color="auto"/>
            <w:bottom w:val="none" w:sz="0" w:space="0" w:color="auto"/>
            <w:right w:val="none" w:sz="0" w:space="0" w:color="auto"/>
          </w:divBdr>
        </w:div>
        <w:div w:id="1987051620">
          <w:marLeft w:val="0"/>
          <w:marRight w:val="0"/>
          <w:marTop w:val="0"/>
          <w:marBottom w:val="0"/>
          <w:divBdr>
            <w:top w:val="none" w:sz="0" w:space="0" w:color="auto"/>
            <w:left w:val="none" w:sz="0" w:space="0" w:color="auto"/>
            <w:bottom w:val="none" w:sz="0" w:space="0" w:color="auto"/>
            <w:right w:val="none" w:sz="0" w:space="0" w:color="auto"/>
          </w:divBdr>
        </w:div>
        <w:div w:id="1987051624">
          <w:marLeft w:val="0"/>
          <w:marRight w:val="0"/>
          <w:marTop w:val="0"/>
          <w:marBottom w:val="0"/>
          <w:divBdr>
            <w:top w:val="none" w:sz="0" w:space="0" w:color="auto"/>
            <w:left w:val="none" w:sz="0" w:space="0" w:color="auto"/>
            <w:bottom w:val="none" w:sz="0" w:space="0" w:color="auto"/>
            <w:right w:val="none" w:sz="0" w:space="0" w:color="auto"/>
          </w:divBdr>
        </w:div>
        <w:div w:id="1987051628">
          <w:marLeft w:val="0"/>
          <w:marRight w:val="0"/>
          <w:marTop w:val="0"/>
          <w:marBottom w:val="0"/>
          <w:divBdr>
            <w:top w:val="none" w:sz="0" w:space="0" w:color="auto"/>
            <w:left w:val="none" w:sz="0" w:space="0" w:color="auto"/>
            <w:bottom w:val="none" w:sz="0" w:space="0" w:color="auto"/>
            <w:right w:val="none" w:sz="0" w:space="0" w:color="auto"/>
          </w:divBdr>
        </w:div>
        <w:div w:id="1987051629">
          <w:marLeft w:val="0"/>
          <w:marRight w:val="0"/>
          <w:marTop w:val="0"/>
          <w:marBottom w:val="0"/>
          <w:divBdr>
            <w:top w:val="none" w:sz="0" w:space="0" w:color="auto"/>
            <w:left w:val="none" w:sz="0" w:space="0" w:color="auto"/>
            <w:bottom w:val="none" w:sz="0" w:space="0" w:color="auto"/>
            <w:right w:val="none" w:sz="0" w:space="0" w:color="auto"/>
          </w:divBdr>
        </w:div>
        <w:div w:id="1987051635">
          <w:marLeft w:val="0"/>
          <w:marRight w:val="0"/>
          <w:marTop w:val="0"/>
          <w:marBottom w:val="0"/>
          <w:divBdr>
            <w:top w:val="none" w:sz="0" w:space="0" w:color="auto"/>
            <w:left w:val="none" w:sz="0" w:space="0" w:color="auto"/>
            <w:bottom w:val="none" w:sz="0" w:space="0" w:color="auto"/>
            <w:right w:val="none" w:sz="0" w:space="0" w:color="auto"/>
          </w:divBdr>
        </w:div>
        <w:div w:id="1987051637">
          <w:marLeft w:val="0"/>
          <w:marRight w:val="0"/>
          <w:marTop w:val="0"/>
          <w:marBottom w:val="0"/>
          <w:divBdr>
            <w:top w:val="none" w:sz="0" w:space="0" w:color="auto"/>
            <w:left w:val="none" w:sz="0" w:space="0" w:color="auto"/>
            <w:bottom w:val="none" w:sz="0" w:space="0" w:color="auto"/>
            <w:right w:val="none" w:sz="0" w:space="0" w:color="auto"/>
          </w:divBdr>
        </w:div>
        <w:div w:id="1987051639">
          <w:marLeft w:val="0"/>
          <w:marRight w:val="0"/>
          <w:marTop w:val="0"/>
          <w:marBottom w:val="0"/>
          <w:divBdr>
            <w:top w:val="none" w:sz="0" w:space="0" w:color="auto"/>
            <w:left w:val="none" w:sz="0" w:space="0" w:color="auto"/>
            <w:bottom w:val="none" w:sz="0" w:space="0" w:color="auto"/>
            <w:right w:val="none" w:sz="0" w:space="0" w:color="auto"/>
          </w:divBdr>
        </w:div>
        <w:div w:id="1987051643">
          <w:marLeft w:val="0"/>
          <w:marRight w:val="0"/>
          <w:marTop w:val="0"/>
          <w:marBottom w:val="0"/>
          <w:divBdr>
            <w:top w:val="none" w:sz="0" w:space="0" w:color="auto"/>
            <w:left w:val="none" w:sz="0" w:space="0" w:color="auto"/>
            <w:bottom w:val="none" w:sz="0" w:space="0" w:color="auto"/>
            <w:right w:val="none" w:sz="0" w:space="0" w:color="auto"/>
          </w:divBdr>
        </w:div>
        <w:div w:id="1987051671">
          <w:marLeft w:val="0"/>
          <w:marRight w:val="0"/>
          <w:marTop w:val="0"/>
          <w:marBottom w:val="0"/>
          <w:divBdr>
            <w:top w:val="none" w:sz="0" w:space="0" w:color="auto"/>
            <w:left w:val="none" w:sz="0" w:space="0" w:color="auto"/>
            <w:bottom w:val="none" w:sz="0" w:space="0" w:color="auto"/>
            <w:right w:val="none" w:sz="0" w:space="0" w:color="auto"/>
          </w:divBdr>
        </w:div>
        <w:div w:id="1987051673">
          <w:marLeft w:val="0"/>
          <w:marRight w:val="0"/>
          <w:marTop w:val="0"/>
          <w:marBottom w:val="0"/>
          <w:divBdr>
            <w:top w:val="none" w:sz="0" w:space="0" w:color="auto"/>
            <w:left w:val="none" w:sz="0" w:space="0" w:color="auto"/>
            <w:bottom w:val="none" w:sz="0" w:space="0" w:color="auto"/>
            <w:right w:val="none" w:sz="0" w:space="0" w:color="auto"/>
          </w:divBdr>
        </w:div>
        <w:div w:id="1987051675">
          <w:marLeft w:val="0"/>
          <w:marRight w:val="0"/>
          <w:marTop w:val="0"/>
          <w:marBottom w:val="0"/>
          <w:divBdr>
            <w:top w:val="none" w:sz="0" w:space="0" w:color="auto"/>
            <w:left w:val="none" w:sz="0" w:space="0" w:color="auto"/>
            <w:bottom w:val="none" w:sz="0" w:space="0" w:color="auto"/>
            <w:right w:val="none" w:sz="0" w:space="0" w:color="auto"/>
          </w:divBdr>
        </w:div>
        <w:div w:id="1987051678">
          <w:marLeft w:val="0"/>
          <w:marRight w:val="0"/>
          <w:marTop w:val="0"/>
          <w:marBottom w:val="0"/>
          <w:divBdr>
            <w:top w:val="none" w:sz="0" w:space="0" w:color="auto"/>
            <w:left w:val="none" w:sz="0" w:space="0" w:color="auto"/>
            <w:bottom w:val="none" w:sz="0" w:space="0" w:color="auto"/>
            <w:right w:val="none" w:sz="0" w:space="0" w:color="auto"/>
          </w:divBdr>
        </w:div>
        <w:div w:id="1987051687">
          <w:marLeft w:val="0"/>
          <w:marRight w:val="0"/>
          <w:marTop w:val="0"/>
          <w:marBottom w:val="0"/>
          <w:divBdr>
            <w:top w:val="none" w:sz="0" w:space="0" w:color="auto"/>
            <w:left w:val="none" w:sz="0" w:space="0" w:color="auto"/>
            <w:bottom w:val="none" w:sz="0" w:space="0" w:color="auto"/>
            <w:right w:val="none" w:sz="0" w:space="0" w:color="auto"/>
          </w:divBdr>
        </w:div>
        <w:div w:id="1987051689">
          <w:marLeft w:val="0"/>
          <w:marRight w:val="0"/>
          <w:marTop w:val="0"/>
          <w:marBottom w:val="0"/>
          <w:divBdr>
            <w:top w:val="none" w:sz="0" w:space="0" w:color="auto"/>
            <w:left w:val="none" w:sz="0" w:space="0" w:color="auto"/>
            <w:bottom w:val="none" w:sz="0" w:space="0" w:color="auto"/>
            <w:right w:val="none" w:sz="0" w:space="0" w:color="auto"/>
          </w:divBdr>
        </w:div>
        <w:div w:id="1987051690">
          <w:marLeft w:val="0"/>
          <w:marRight w:val="0"/>
          <w:marTop w:val="0"/>
          <w:marBottom w:val="0"/>
          <w:divBdr>
            <w:top w:val="none" w:sz="0" w:space="0" w:color="auto"/>
            <w:left w:val="none" w:sz="0" w:space="0" w:color="auto"/>
            <w:bottom w:val="none" w:sz="0" w:space="0" w:color="auto"/>
            <w:right w:val="none" w:sz="0" w:space="0" w:color="auto"/>
          </w:divBdr>
        </w:div>
        <w:div w:id="1987051696">
          <w:marLeft w:val="0"/>
          <w:marRight w:val="0"/>
          <w:marTop w:val="0"/>
          <w:marBottom w:val="0"/>
          <w:divBdr>
            <w:top w:val="none" w:sz="0" w:space="0" w:color="auto"/>
            <w:left w:val="none" w:sz="0" w:space="0" w:color="auto"/>
            <w:bottom w:val="none" w:sz="0" w:space="0" w:color="auto"/>
            <w:right w:val="none" w:sz="0" w:space="0" w:color="auto"/>
          </w:divBdr>
        </w:div>
        <w:div w:id="1987051697">
          <w:marLeft w:val="0"/>
          <w:marRight w:val="0"/>
          <w:marTop w:val="0"/>
          <w:marBottom w:val="0"/>
          <w:divBdr>
            <w:top w:val="none" w:sz="0" w:space="0" w:color="auto"/>
            <w:left w:val="none" w:sz="0" w:space="0" w:color="auto"/>
            <w:bottom w:val="none" w:sz="0" w:space="0" w:color="auto"/>
            <w:right w:val="none" w:sz="0" w:space="0" w:color="auto"/>
          </w:divBdr>
        </w:div>
        <w:div w:id="1987051705">
          <w:marLeft w:val="0"/>
          <w:marRight w:val="0"/>
          <w:marTop w:val="0"/>
          <w:marBottom w:val="0"/>
          <w:divBdr>
            <w:top w:val="none" w:sz="0" w:space="0" w:color="auto"/>
            <w:left w:val="none" w:sz="0" w:space="0" w:color="auto"/>
            <w:bottom w:val="none" w:sz="0" w:space="0" w:color="auto"/>
            <w:right w:val="none" w:sz="0" w:space="0" w:color="auto"/>
          </w:divBdr>
        </w:div>
        <w:div w:id="1987051708">
          <w:marLeft w:val="0"/>
          <w:marRight w:val="0"/>
          <w:marTop w:val="0"/>
          <w:marBottom w:val="0"/>
          <w:divBdr>
            <w:top w:val="none" w:sz="0" w:space="0" w:color="auto"/>
            <w:left w:val="none" w:sz="0" w:space="0" w:color="auto"/>
            <w:bottom w:val="none" w:sz="0" w:space="0" w:color="auto"/>
            <w:right w:val="none" w:sz="0" w:space="0" w:color="auto"/>
          </w:divBdr>
        </w:div>
        <w:div w:id="1987051725">
          <w:marLeft w:val="0"/>
          <w:marRight w:val="0"/>
          <w:marTop w:val="0"/>
          <w:marBottom w:val="0"/>
          <w:divBdr>
            <w:top w:val="none" w:sz="0" w:space="0" w:color="auto"/>
            <w:left w:val="none" w:sz="0" w:space="0" w:color="auto"/>
            <w:bottom w:val="none" w:sz="0" w:space="0" w:color="auto"/>
            <w:right w:val="none" w:sz="0" w:space="0" w:color="auto"/>
          </w:divBdr>
        </w:div>
        <w:div w:id="1987051738">
          <w:marLeft w:val="0"/>
          <w:marRight w:val="0"/>
          <w:marTop w:val="0"/>
          <w:marBottom w:val="0"/>
          <w:divBdr>
            <w:top w:val="none" w:sz="0" w:space="0" w:color="auto"/>
            <w:left w:val="none" w:sz="0" w:space="0" w:color="auto"/>
            <w:bottom w:val="none" w:sz="0" w:space="0" w:color="auto"/>
            <w:right w:val="none" w:sz="0" w:space="0" w:color="auto"/>
          </w:divBdr>
        </w:div>
        <w:div w:id="1987051750">
          <w:marLeft w:val="0"/>
          <w:marRight w:val="0"/>
          <w:marTop w:val="0"/>
          <w:marBottom w:val="0"/>
          <w:divBdr>
            <w:top w:val="none" w:sz="0" w:space="0" w:color="auto"/>
            <w:left w:val="none" w:sz="0" w:space="0" w:color="auto"/>
            <w:bottom w:val="none" w:sz="0" w:space="0" w:color="auto"/>
            <w:right w:val="none" w:sz="0" w:space="0" w:color="auto"/>
          </w:divBdr>
        </w:div>
        <w:div w:id="1987051754">
          <w:marLeft w:val="0"/>
          <w:marRight w:val="0"/>
          <w:marTop w:val="0"/>
          <w:marBottom w:val="0"/>
          <w:divBdr>
            <w:top w:val="none" w:sz="0" w:space="0" w:color="auto"/>
            <w:left w:val="none" w:sz="0" w:space="0" w:color="auto"/>
            <w:bottom w:val="none" w:sz="0" w:space="0" w:color="auto"/>
            <w:right w:val="none" w:sz="0" w:space="0" w:color="auto"/>
          </w:divBdr>
        </w:div>
        <w:div w:id="1987051755">
          <w:marLeft w:val="0"/>
          <w:marRight w:val="0"/>
          <w:marTop w:val="0"/>
          <w:marBottom w:val="0"/>
          <w:divBdr>
            <w:top w:val="none" w:sz="0" w:space="0" w:color="auto"/>
            <w:left w:val="none" w:sz="0" w:space="0" w:color="auto"/>
            <w:bottom w:val="none" w:sz="0" w:space="0" w:color="auto"/>
            <w:right w:val="none" w:sz="0" w:space="0" w:color="auto"/>
          </w:divBdr>
        </w:div>
        <w:div w:id="1987051761">
          <w:marLeft w:val="0"/>
          <w:marRight w:val="0"/>
          <w:marTop w:val="0"/>
          <w:marBottom w:val="0"/>
          <w:divBdr>
            <w:top w:val="none" w:sz="0" w:space="0" w:color="auto"/>
            <w:left w:val="none" w:sz="0" w:space="0" w:color="auto"/>
            <w:bottom w:val="none" w:sz="0" w:space="0" w:color="auto"/>
            <w:right w:val="none" w:sz="0" w:space="0" w:color="auto"/>
          </w:divBdr>
        </w:div>
        <w:div w:id="1987051763">
          <w:marLeft w:val="0"/>
          <w:marRight w:val="0"/>
          <w:marTop w:val="0"/>
          <w:marBottom w:val="0"/>
          <w:divBdr>
            <w:top w:val="none" w:sz="0" w:space="0" w:color="auto"/>
            <w:left w:val="none" w:sz="0" w:space="0" w:color="auto"/>
            <w:bottom w:val="none" w:sz="0" w:space="0" w:color="auto"/>
            <w:right w:val="none" w:sz="0" w:space="0" w:color="auto"/>
          </w:divBdr>
        </w:div>
        <w:div w:id="1987051765">
          <w:marLeft w:val="0"/>
          <w:marRight w:val="0"/>
          <w:marTop w:val="0"/>
          <w:marBottom w:val="0"/>
          <w:divBdr>
            <w:top w:val="none" w:sz="0" w:space="0" w:color="auto"/>
            <w:left w:val="none" w:sz="0" w:space="0" w:color="auto"/>
            <w:bottom w:val="none" w:sz="0" w:space="0" w:color="auto"/>
            <w:right w:val="none" w:sz="0" w:space="0" w:color="auto"/>
          </w:divBdr>
        </w:div>
        <w:div w:id="1987051770">
          <w:marLeft w:val="0"/>
          <w:marRight w:val="0"/>
          <w:marTop w:val="0"/>
          <w:marBottom w:val="0"/>
          <w:divBdr>
            <w:top w:val="none" w:sz="0" w:space="0" w:color="auto"/>
            <w:left w:val="none" w:sz="0" w:space="0" w:color="auto"/>
            <w:bottom w:val="none" w:sz="0" w:space="0" w:color="auto"/>
            <w:right w:val="none" w:sz="0" w:space="0" w:color="auto"/>
          </w:divBdr>
        </w:div>
        <w:div w:id="1987051771">
          <w:marLeft w:val="0"/>
          <w:marRight w:val="0"/>
          <w:marTop w:val="0"/>
          <w:marBottom w:val="0"/>
          <w:divBdr>
            <w:top w:val="none" w:sz="0" w:space="0" w:color="auto"/>
            <w:left w:val="none" w:sz="0" w:space="0" w:color="auto"/>
            <w:bottom w:val="none" w:sz="0" w:space="0" w:color="auto"/>
            <w:right w:val="none" w:sz="0" w:space="0" w:color="auto"/>
          </w:divBdr>
        </w:div>
        <w:div w:id="1987051789">
          <w:marLeft w:val="0"/>
          <w:marRight w:val="0"/>
          <w:marTop w:val="0"/>
          <w:marBottom w:val="0"/>
          <w:divBdr>
            <w:top w:val="none" w:sz="0" w:space="0" w:color="auto"/>
            <w:left w:val="none" w:sz="0" w:space="0" w:color="auto"/>
            <w:bottom w:val="none" w:sz="0" w:space="0" w:color="auto"/>
            <w:right w:val="none" w:sz="0" w:space="0" w:color="auto"/>
          </w:divBdr>
        </w:div>
        <w:div w:id="1987051790">
          <w:marLeft w:val="0"/>
          <w:marRight w:val="0"/>
          <w:marTop w:val="0"/>
          <w:marBottom w:val="0"/>
          <w:divBdr>
            <w:top w:val="none" w:sz="0" w:space="0" w:color="auto"/>
            <w:left w:val="none" w:sz="0" w:space="0" w:color="auto"/>
            <w:bottom w:val="none" w:sz="0" w:space="0" w:color="auto"/>
            <w:right w:val="none" w:sz="0" w:space="0" w:color="auto"/>
          </w:divBdr>
        </w:div>
        <w:div w:id="1987051793">
          <w:marLeft w:val="0"/>
          <w:marRight w:val="0"/>
          <w:marTop w:val="0"/>
          <w:marBottom w:val="0"/>
          <w:divBdr>
            <w:top w:val="none" w:sz="0" w:space="0" w:color="auto"/>
            <w:left w:val="none" w:sz="0" w:space="0" w:color="auto"/>
            <w:bottom w:val="none" w:sz="0" w:space="0" w:color="auto"/>
            <w:right w:val="none" w:sz="0" w:space="0" w:color="auto"/>
          </w:divBdr>
        </w:div>
        <w:div w:id="1987051820">
          <w:marLeft w:val="0"/>
          <w:marRight w:val="0"/>
          <w:marTop w:val="0"/>
          <w:marBottom w:val="0"/>
          <w:divBdr>
            <w:top w:val="none" w:sz="0" w:space="0" w:color="auto"/>
            <w:left w:val="none" w:sz="0" w:space="0" w:color="auto"/>
            <w:bottom w:val="none" w:sz="0" w:space="0" w:color="auto"/>
            <w:right w:val="none" w:sz="0" w:space="0" w:color="auto"/>
          </w:divBdr>
        </w:div>
        <w:div w:id="1987051827">
          <w:marLeft w:val="0"/>
          <w:marRight w:val="0"/>
          <w:marTop w:val="0"/>
          <w:marBottom w:val="0"/>
          <w:divBdr>
            <w:top w:val="none" w:sz="0" w:space="0" w:color="auto"/>
            <w:left w:val="none" w:sz="0" w:space="0" w:color="auto"/>
            <w:bottom w:val="none" w:sz="0" w:space="0" w:color="auto"/>
            <w:right w:val="none" w:sz="0" w:space="0" w:color="auto"/>
          </w:divBdr>
        </w:div>
        <w:div w:id="1987051834">
          <w:marLeft w:val="0"/>
          <w:marRight w:val="0"/>
          <w:marTop w:val="0"/>
          <w:marBottom w:val="0"/>
          <w:divBdr>
            <w:top w:val="none" w:sz="0" w:space="0" w:color="auto"/>
            <w:left w:val="none" w:sz="0" w:space="0" w:color="auto"/>
            <w:bottom w:val="none" w:sz="0" w:space="0" w:color="auto"/>
            <w:right w:val="none" w:sz="0" w:space="0" w:color="auto"/>
          </w:divBdr>
        </w:div>
        <w:div w:id="1987051836">
          <w:marLeft w:val="0"/>
          <w:marRight w:val="0"/>
          <w:marTop w:val="0"/>
          <w:marBottom w:val="0"/>
          <w:divBdr>
            <w:top w:val="none" w:sz="0" w:space="0" w:color="auto"/>
            <w:left w:val="none" w:sz="0" w:space="0" w:color="auto"/>
            <w:bottom w:val="none" w:sz="0" w:space="0" w:color="auto"/>
            <w:right w:val="none" w:sz="0" w:space="0" w:color="auto"/>
          </w:divBdr>
        </w:div>
        <w:div w:id="1987051837">
          <w:marLeft w:val="0"/>
          <w:marRight w:val="0"/>
          <w:marTop w:val="0"/>
          <w:marBottom w:val="0"/>
          <w:divBdr>
            <w:top w:val="none" w:sz="0" w:space="0" w:color="auto"/>
            <w:left w:val="none" w:sz="0" w:space="0" w:color="auto"/>
            <w:bottom w:val="none" w:sz="0" w:space="0" w:color="auto"/>
            <w:right w:val="none" w:sz="0" w:space="0" w:color="auto"/>
          </w:divBdr>
        </w:div>
        <w:div w:id="1987051843">
          <w:marLeft w:val="0"/>
          <w:marRight w:val="0"/>
          <w:marTop w:val="0"/>
          <w:marBottom w:val="0"/>
          <w:divBdr>
            <w:top w:val="none" w:sz="0" w:space="0" w:color="auto"/>
            <w:left w:val="none" w:sz="0" w:space="0" w:color="auto"/>
            <w:bottom w:val="none" w:sz="0" w:space="0" w:color="auto"/>
            <w:right w:val="none" w:sz="0" w:space="0" w:color="auto"/>
          </w:divBdr>
        </w:div>
        <w:div w:id="1987051845">
          <w:marLeft w:val="0"/>
          <w:marRight w:val="0"/>
          <w:marTop w:val="0"/>
          <w:marBottom w:val="0"/>
          <w:divBdr>
            <w:top w:val="none" w:sz="0" w:space="0" w:color="auto"/>
            <w:left w:val="none" w:sz="0" w:space="0" w:color="auto"/>
            <w:bottom w:val="none" w:sz="0" w:space="0" w:color="auto"/>
            <w:right w:val="none" w:sz="0" w:space="0" w:color="auto"/>
          </w:divBdr>
        </w:div>
        <w:div w:id="1987051847">
          <w:marLeft w:val="0"/>
          <w:marRight w:val="0"/>
          <w:marTop w:val="0"/>
          <w:marBottom w:val="0"/>
          <w:divBdr>
            <w:top w:val="none" w:sz="0" w:space="0" w:color="auto"/>
            <w:left w:val="none" w:sz="0" w:space="0" w:color="auto"/>
            <w:bottom w:val="none" w:sz="0" w:space="0" w:color="auto"/>
            <w:right w:val="none" w:sz="0" w:space="0" w:color="auto"/>
          </w:divBdr>
        </w:div>
        <w:div w:id="1987051861">
          <w:marLeft w:val="0"/>
          <w:marRight w:val="0"/>
          <w:marTop w:val="0"/>
          <w:marBottom w:val="0"/>
          <w:divBdr>
            <w:top w:val="none" w:sz="0" w:space="0" w:color="auto"/>
            <w:left w:val="none" w:sz="0" w:space="0" w:color="auto"/>
            <w:bottom w:val="none" w:sz="0" w:space="0" w:color="auto"/>
            <w:right w:val="none" w:sz="0" w:space="0" w:color="auto"/>
          </w:divBdr>
        </w:div>
        <w:div w:id="1987051865">
          <w:marLeft w:val="0"/>
          <w:marRight w:val="0"/>
          <w:marTop w:val="0"/>
          <w:marBottom w:val="0"/>
          <w:divBdr>
            <w:top w:val="none" w:sz="0" w:space="0" w:color="auto"/>
            <w:left w:val="none" w:sz="0" w:space="0" w:color="auto"/>
            <w:bottom w:val="none" w:sz="0" w:space="0" w:color="auto"/>
            <w:right w:val="none" w:sz="0" w:space="0" w:color="auto"/>
          </w:divBdr>
        </w:div>
        <w:div w:id="1987051872">
          <w:marLeft w:val="0"/>
          <w:marRight w:val="0"/>
          <w:marTop w:val="0"/>
          <w:marBottom w:val="0"/>
          <w:divBdr>
            <w:top w:val="none" w:sz="0" w:space="0" w:color="auto"/>
            <w:left w:val="none" w:sz="0" w:space="0" w:color="auto"/>
            <w:bottom w:val="none" w:sz="0" w:space="0" w:color="auto"/>
            <w:right w:val="none" w:sz="0" w:space="0" w:color="auto"/>
          </w:divBdr>
        </w:div>
      </w:divsChild>
    </w:div>
    <w:div w:id="1987051736">
      <w:marLeft w:val="0"/>
      <w:marRight w:val="0"/>
      <w:marTop w:val="0"/>
      <w:marBottom w:val="0"/>
      <w:divBdr>
        <w:top w:val="none" w:sz="0" w:space="0" w:color="auto"/>
        <w:left w:val="none" w:sz="0" w:space="0" w:color="auto"/>
        <w:bottom w:val="none" w:sz="0" w:space="0" w:color="auto"/>
        <w:right w:val="none" w:sz="0" w:space="0" w:color="auto"/>
      </w:divBdr>
      <w:divsChild>
        <w:div w:id="1987051745">
          <w:marLeft w:val="0"/>
          <w:marRight w:val="0"/>
          <w:marTop w:val="0"/>
          <w:marBottom w:val="0"/>
          <w:divBdr>
            <w:top w:val="none" w:sz="0" w:space="0" w:color="auto"/>
            <w:left w:val="none" w:sz="0" w:space="0" w:color="auto"/>
            <w:bottom w:val="none" w:sz="0" w:space="0" w:color="auto"/>
            <w:right w:val="none" w:sz="0" w:space="0" w:color="auto"/>
          </w:divBdr>
        </w:div>
        <w:div w:id="1987051860">
          <w:marLeft w:val="0"/>
          <w:marRight w:val="0"/>
          <w:marTop w:val="0"/>
          <w:marBottom w:val="0"/>
          <w:divBdr>
            <w:top w:val="none" w:sz="0" w:space="0" w:color="auto"/>
            <w:left w:val="none" w:sz="0" w:space="0" w:color="auto"/>
            <w:bottom w:val="none" w:sz="0" w:space="0" w:color="auto"/>
            <w:right w:val="none" w:sz="0" w:space="0" w:color="auto"/>
          </w:divBdr>
        </w:div>
      </w:divsChild>
    </w:div>
    <w:div w:id="1987051766">
      <w:marLeft w:val="0"/>
      <w:marRight w:val="0"/>
      <w:marTop w:val="0"/>
      <w:marBottom w:val="0"/>
      <w:divBdr>
        <w:top w:val="none" w:sz="0" w:space="0" w:color="auto"/>
        <w:left w:val="none" w:sz="0" w:space="0" w:color="auto"/>
        <w:bottom w:val="none" w:sz="0" w:space="0" w:color="auto"/>
        <w:right w:val="none" w:sz="0" w:space="0" w:color="auto"/>
      </w:divBdr>
    </w:div>
    <w:div w:id="1987051769">
      <w:marLeft w:val="0"/>
      <w:marRight w:val="0"/>
      <w:marTop w:val="0"/>
      <w:marBottom w:val="0"/>
      <w:divBdr>
        <w:top w:val="none" w:sz="0" w:space="0" w:color="auto"/>
        <w:left w:val="none" w:sz="0" w:space="0" w:color="auto"/>
        <w:bottom w:val="none" w:sz="0" w:space="0" w:color="auto"/>
        <w:right w:val="none" w:sz="0" w:space="0" w:color="auto"/>
      </w:divBdr>
    </w:div>
    <w:div w:id="1987051777">
      <w:marLeft w:val="0"/>
      <w:marRight w:val="0"/>
      <w:marTop w:val="0"/>
      <w:marBottom w:val="0"/>
      <w:divBdr>
        <w:top w:val="none" w:sz="0" w:space="0" w:color="auto"/>
        <w:left w:val="none" w:sz="0" w:space="0" w:color="auto"/>
        <w:bottom w:val="none" w:sz="0" w:space="0" w:color="auto"/>
        <w:right w:val="none" w:sz="0" w:space="0" w:color="auto"/>
      </w:divBdr>
    </w:div>
    <w:div w:id="1987051807">
      <w:marLeft w:val="0"/>
      <w:marRight w:val="0"/>
      <w:marTop w:val="0"/>
      <w:marBottom w:val="0"/>
      <w:divBdr>
        <w:top w:val="none" w:sz="0" w:space="0" w:color="auto"/>
        <w:left w:val="none" w:sz="0" w:space="0" w:color="auto"/>
        <w:bottom w:val="none" w:sz="0" w:space="0" w:color="auto"/>
        <w:right w:val="none" w:sz="0" w:space="0" w:color="auto"/>
      </w:divBdr>
      <w:divsChild>
        <w:div w:id="1987051587">
          <w:marLeft w:val="0"/>
          <w:marRight w:val="0"/>
          <w:marTop w:val="0"/>
          <w:marBottom w:val="0"/>
          <w:divBdr>
            <w:top w:val="none" w:sz="0" w:space="0" w:color="auto"/>
            <w:left w:val="none" w:sz="0" w:space="0" w:color="auto"/>
            <w:bottom w:val="none" w:sz="0" w:space="0" w:color="auto"/>
            <w:right w:val="none" w:sz="0" w:space="0" w:color="auto"/>
          </w:divBdr>
        </w:div>
        <w:div w:id="1987051589">
          <w:marLeft w:val="0"/>
          <w:marRight w:val="0"/>
          <w:marTop w:val="0"/>
          <w:marBottom w:val="0"/>
          <w:divBdr>
            <w:top w:val="none" w:sz="0" w:space="0" w:color="auto"/>
            <w:left w:val="none" w:sz="0" w:space="0" w:color="auto"/>
            <w:bottom w:val="none" w:sz="0" w:space="0" w:color="auto"/>
            <w:right w:val="none" w:sz="0" w:space="0" w:color="auto"/>
          </w:divBdr>
        </w:div>
        <w:div w:id="1987051593">
          <w:marLeft w:val="0"/>
          <w:marRight w:val="0"/>
          <w:marTop w:val="0"/>
          <w:marBottom w:val="0"/>
          <w:divBdr>
            <w:top w:val="none" w:sz="0" w:space="0" w:color="auto"/>
            <w:left w:val="none" w:sz="0" w:space="0" w:color="auto"/>
            <w:bottom w:val="none" w:sz="0" w:space="0" w:color="auto"/>
            <w:right w:val="none" w:sz="0" w:space="0" w:color="auto"/>
          </w:divBdr>
        </w:div>
        <w:div w:id="1987051594">
          <w:marLeft w:val="0"/>
          <w:marRight w:val="0"/>
          <w:marTop w:val="0"/>
          <w:marBottom w:val="0"/>
          <w:divBdr>
            <w:top w:val="none" w:sz="0" w:space="0" w:color="auto"/>
            <w:left w:val="none" w:sz="0" w:space="0" w:color="auto"/>
            <w:bottom w:val="none" w:sz="0" w:space="0" w:color="auto"/>
            <w:right w:val="none" w:sz="0" w:space="0" w:color="auto"/>
          </w:divBdr>
        </w:div>
        <w:div w:id="1987051598">
          <w:marLeft w:val="0"/>
          <w:marRight w:val="0"/>
          <w:marTop w:val="0"/>
          <w:marBottom w:val="0"/>
          <w:divBdr>
            <w:top w:val="none" w:sz="0" w:space="0" w:color="auto"/>
            <w:left w:val="none" w:sz="0" w:space="0" w:color="auto"/>
            <w:bottom w:val="none" w:sz="0" w:space="0" w:color="auto"/>
            <w:right w:val="none" w:sz="0" w:space="0" w:color="auto"/>
          </w:divBdr>
        </w:div>
        <w:div w:id="1987051601">
          <w:marLeft w:val="0"/>
          <w:marRight w:val="0"/>
          <w:marTop w:val="0"/>
          <w:marBottom w:val="0"/>
          <w:divBdr>
            <w:top w:val="none" w:sz="0" w:space="0" w:color="auto"/>
            <w:left w:val="none" w:sz="0" w:space="0" w:color="auto"/>
            <w:bottom w:val="none" w:sz="0" w:space="0" w:color="auto"/>
            <w:right w:val="none" w:sz="0" w:space="0" w:color="auto"/>
          </w:divBdr>
        </w:div>
        <w:div w:id="1987051605">
          <w:marLeft w:val="0"/>
          <w:marRight w:val="0"/>
          <w:marTop w:val="0"/>
          <w:marBottom w:val="0"/>
          <w:divBdr>
            <w:top w:val="none" w:sz="0" w:space="0" w:color="auto"/>
            <w:left w:val="none" w:sz="0" w:space="0" w:color="auto"/>
            <w:bottom w:val="none" w:sz="0" w:space="0" w:color="auto"/>
            <w:right w:val="none" w:sz="0" w:space="0" w:color="auto"/>
          </w:divBdr>
        </w:div>
        <w:div w:id="1987051612">
          <w:marLeft w:val="0"/>
          <w:marRight w:val="0"/>
          <w:marTop w:val="0"/>
          <w:marBottom w:val="0"/>
          <w:divBdr>
            <w:top w:val="none" w:sz="0" w:space="0" w:color="auto"/>
            <w:left w:val="none" w:sz="0" w:space="0" w:color="auto"/>
            <w:bottom w:val="none" w:sz="0" w:space="0" w:color="auto"/>
            <w:right w:val="none" w:sz="0" w:space="0" w:color="auto"/>
          </w:divBdr>
        </w:div>
        <w:div w:id="1987051618">
          <w:marLeft w:val="0"/>
          <w:marRight w:val="0"/>
          <w:marTop w:val="0"/>
          <w:marBottom w:val="0"/>
          <w:divBdr>
            <w:top w:val="none" w:sz="0" w:space="0" w:color="auto"/>
            <w:left w:val="none" w:sz="0" w:space="0" w:color="auto"/>
            <w:bottom w:val="none" w:sz="0" w:space="0" w:color="auto"/>
            <w:right w:val="none" w:sz="0" w:space="0" w:color="auto"/>
          </w:divBdr>
        </w:div>
        <w:div w:id="1987051625">
          <w:marLeft w:val="0"/>
          <w:marRight w:val="0"/>
          <w:marTop w:val="0"/>
          <w:marBottom w:val="0"/>
          <w:divBdr>
            <w:top w:val="none" w:sz="0" w:space="0" w:color="auto"/>
            <w:left w:val="none" w:sz="0" w:space="0" w:color="auto"/>
            <w:bottom w:val="none" w:sz="0" w:space="0" w:color="auto"/>
            <w:right w:val="none" w:sz="0" w:space="0" w:color="auto"/>
          </w:divBdr>
        </w:div>
        <w:div w:id="1987051630">
          <w:marLeft w:val="0"/>
          <w:marRight w:val="0"/>
          <w:marTop w:val="0"/>
          <w:marBottom w:val="0"/>
          <w:divBdr>
            <w:top w:val="none" w:sz="0" w:space="0" w:color="auto"/>
            <w:left w:val="none" w:sz="0" w:space="0" w:color="auto"/>
            <w:bottom w:val="none" w:sz="0" w:space="0" w:color="auto"/>
            <w:right w:val="none" w:sz="0" w:space="0" w:color="auto"/>
          </w:divBdr>
        </w:div>
        <w:div w:id="1987051631">
          <w:marLeft w:val="0"/>
          <w:marRight w:val="0"/>
          <w:marTop w:val="0"/>
          <w:marBottom w:val="0"/>
          <w:divBdr>
            <w:top w:val="none" w:sz="0" w:space="0" w:color="auto"/>
            <w:left w:val="none" w:sz="0" w:space="0" w:color="auto"/>
            <w:bottom w:val="none" w:sz="0" w:space="0" w:color="auto"/>
            <w:right w:val="none" w:sz="0" w:space="0" w:color="auto"/>
          </w:divBdr>
        </w:div>
        <w:div w:id="1987051632">
          <w:marLeft w:val="0"/>
          <w:marRight w:val="0"/>
          <w:marTop w:val="0"/>
          <w:marBottom w:val="0"/>
          <w:divBdr>
            <w:top w:val="none" w:sz="0" w:space="0" w:color="auto"/>
            <w:left w:val="none" w:sz="0" w:space="0" w:color="auto"/>
            <w:bottom w:val="none" w:sz="0" w:space="0" w:color="auto"/>
            <w:right w:val="none" w:sz="0" w:space="0" w:color="auto"/>
          </w:divBdr>
        </w:div>
        <w:div w:id="1987051647">
          <w:marLeft w:val="0"/>
          <w:marRight w:val="0"/>
          <w:marTop w:val="0"/>
          <w:marBottom w:val="0"/>
          <w:divBdr>
            <w:top w:val="none" w:sz="0" w:space="0" w:color="auto"/>
            <w:left w:val="none" w:sz="0" w:space="0" w:color="auto"/>
            <w:bottom w:val="none" w:sz="0" w:space="0" w:color="auto"/>
            <w:right w:val="none" w:sz="0" w:space="0" w:color="auto"/>
          </w:divBdr>
        </w:div>
        <w:div w:id="1987051650">
          <w:marLeft w:val="0"/>
          <w:marRight w:val="0"/>
          <w:marTop w:val="0"/>
          <w:marBottom w:val="0"/>
          <w:divBdr>
            <w:top w:val="none" w:sz="0" w:space="0" w:color="auto"/>
            <w:left w:val="none" w:sz="0" w:space="0" w:color="auto"/>
            <w:bottom w:val="none" w:sz="0" w:space="0" w:color="auto"/>
            <w:right w:val="none" w:sz="0" w:space="0" w:color="auto"/>
          </w:divBdr>
        </w:div>
        <w:div w:id="1987051651">
          <w:marLeft w:val="0"/>
          <w:marRight w:val="0"/>
          <w:marTop w:val="0"/>
          <w:marBottom w:val="0"/>
          <w:divBdr>
            <w:top w:val="none" w:sz="0" w:space="0" w:color="auto"/>
            <w:left w:val="none" w:sz="0" w:space="0" w:color="auto"/>
            <w:bottom w:val="none" w:sz="0" w:space="0" w:color="auto"/>
            <w:right w:val="none" w:sz="0" w:space="0" w:color="auto"/>
          </w:divBdr>
        </w:div>
        <w:div w:id="1987051660">
          <w:marLeft w:val="0"/>
          <w:marRight w:val="0"/>
          <w:marTop w:val="0"/>
          <w:marBottom w:val="0"/>
          <w:divBdr>
            <w:top w:val="none" w:sz="0" w:space="0" w:color="auto"/>
            <w:left w:val="none" w:sz="0" w:space="0" w:color="auto"/>
            <w:bottom w:val="none" w:sz="0" w:space="0" w:color="auto"/>
            <w:right w:val="none" w:sz="0" w:space="0" w:color="auto"/>
          </w:divBdr>
        </w:div>
        <w:div w:id="1987051668">
          <w:marLeft w:val="0"/>
          <w:marRight w:val="0"/>
          <w:marTop w:val="0"/>
          <w:marBottom w:val="0"/>
          <w:divBdr>
            <w:top w:val="none" w:sz="0" w:space="0" w:color="auto"/>
            <w:left w:val="none" w:sz="0" w:space="0" w:color="auto"/>
            <w:bottom w:val="none" w:sz="0" w:space="0" w:color="auto"/>
            <w:right w:val="none" w:sz="0" w:space="0" w:color="auto"/>
          </w:divBdr>
        </w:div>
        <w:div w:id="1987051670">
          <w:marLeft w:val="0"/>
          <w:marRight w:val="0"/>
          <w:marTop w:val="0"/>
          <w:marBottom w:val="0"/>
          <w:divBdr>
            <w:top w:val="none" w:sz="0" w:space="0" w:color="auto"/>
            <w:left w:val="none" w:sz="0" w:space="0" w:color="auto"/>
            <w:bottom w:val="none" w:sz="0" w:space="0" w:color="auto"/>
            <w:right w:val="none" w:sz="0" w:space="0" w:color="auto"/>
          </w:divBdr>
        </w:div>
        <w:div w:id="1987051672">
          <w:marLeft w:val="0"/>
          <w:marRight w:val="0"/>
          <w:marTop w:val="0"/>
          <w:marBottom w:val="0"/>
          <w:divBdr>
            <w:top w:val="none" w:sz="0" w:space="0" w:color="auto"/>
            <w:left w:val="none" w:sz="0" w:space="0" w:color="auto"/>
            <w:bottom w:val="none" w:sz="0" w:space="0" w:color="auto"/>
            <w:right w:val="none" w:sz="0" w:space="0" w:color="auto"/>
          </w:divBdr>
        </w:div>
        <w:div w:id="1987051684">
          <w:marLeft w:val="0"/>
          <w:marRight w:val="0"/>
          <w:marTop w:val="0"/>
          <w:marBottom w:val="0"/>
          <w:divBdr>
            <w:top w:val="none" w:sz="0" w:space="0" w:color="auto"/>
            <w:left w:val="none" w:sz="0" w:space="0" w:color="auto"/>
            <w:bottom w:val="none" w:sz="0" w:space="0" w:color="auto"/>
            <w:right w:val="none" w:sz="0" w:space="0" w:color="auto"/>
          </w:divBdr>
        </w:div>
        <w:div w:id="1987051706">
          <w:marLeft w:val="0"/>
          <w:marRight w:val="0"/>
          <w:marTop w:val="0"/>
          <w:marBottom w:val="0"/>
          <w:divBdr>
            <w:top w:val="none" w:sz="0" w:space="0" w:color="auto"/>
            <w:left w:val="none" w:sz="0" w:space="0" w:color="auto"/>
            <w:bottom w:val="none" w:sz="0" w:space="0" w:color="auto"/>
            <w:right w:val="none" w:sz="0" w:space="0" w:color="auto"/>
          </w:divBdr>
        </w:div>
        <w:div w:id="1987051711">
          <w:marLeft w:val="0"/>
          <w:marRight w:val="0"/>
          <w:marTop w:val="0"/>
          <w:marBottom w:val="0"/>
          <w:divBdr>
            <w:top w:val="none" w:sz="0" w:space="0" w:color="auto"/>
            <w:left w:val="none" w:sz="0" w:space="0" w:color="auto"/>
            <w:bottom w:val="none" w:sz="0" w:space="0" w:color="auto"/>
            <w:right w:val="none" w:sz="0" w:space="0" w:color="auto"/>
          </w:divBdr>
        </w:div>
        <w:div w:id="1987051718">
          <w:marLeft w:val="0"/>
          <w:marRight w:val="0"/>
          <w:marTop w:val="0"/>
          <w:marBottom w:val="0"/>
          <w:divBdr>
            <w:top w:val="none" w:sz="0" w:space="0" w:color="auto"/>
            <w:left w:val="none" w:sz="0" w:space="0" w:color="auto"/>
            <w:bottom w:val="none" w:sz="0" w:space="0" w:color="auto"/>
            <w:right w:val="none" w:sz="0" w:space="0" w:color="auto"/>
          </w:divBdr>
        </w:div>
        <w:div w:id="1987051719">
          <w:marLeft w:val="0"/>
          <w:marRight w:val="0"/>
          <w:marTop w:val="0"/>
          <w:marBottom w:val="0"/>
          <w:divBdr>
            <w:top w:val="none" w:sz="0" w:space="0" w:color="auto"/>
            <w:left w:val="none" w:sz="0" w:space="0" w:color="auto"/>
            <w:bottom w:val="none" w:sz="0" w:space="0" w:color="auto"/>
            <w:right w:val="none" w:sz="0" w:space="0" w:color="auto"/>
          </w:divBdr>
        </w:div>
        <w:div w:id="1987051724">
          <w:marLeft w:val="0"/>
          <w:marRight w:val="0"/>
          <w:marTop w:val="0"/>
          <w:marBottom w:val="0"/>
          <w:divBdr>
            <w:top w:val="none" w:sz="0" w:space="0" w:color="auto"/>
            <w:left w:val="none" w:sz="0" w:space="0" w:color="auto"/>
            <w:bottom w:val="none" w:sz="0" w:space="0" w:color="auto"/>
            <w:right w:val="none" w:sz="0" w:space="0" w:color="auto"/>
          </w:divBdr>
        </w:div>
        <w:div w:id="1987051726">
          <w:marLeft w:val="0"/>
          <w:marRight w:val="0"/>
          <w:marTop w:val="0"/>
          <w:marBottom w:val="0"/>
          <w:divBdr>
            <w:top w:val="none" w:sz="0" w:space="0" w:color="auto"/>
            <w:left w:val="none" w:sz="0" w:space="0" w:color="auto"/>
            <w:bottom w:val="none" w:sz="0" w:space="0" w:color="auto"/>
            <w:right w:val="none" w:sz="0" w:space="0" w:color="auto"/>
          </w:divBdr>
        </w:div>
        <w:div w:id="1987051732">
          <w:marLeft w:val="0"/>
          <w:marRight w:val="0"/>
          <w:marTop w:val="0"/>
          <w:marBottom w:val="0"/>
          <w:divBdr>
            <w:top w:val="none" w:sz="0" w:space="0" w:color="auto"/>
            <w:left w:val="none" w:sz="0" w:space="0" w:color="auto"/>
            <w:bottom w:val="none" w:sz="0" w:space="0" w:color="auto"/>
            <w:right w:val="none" w:sz="0" w:space="0" w:color="auto"/>
          </w:divBdr>
        </w:div>
        <w:div w:id="1987051733">
          <w:marLeft w:val="0"/>
          <w:marRight w:val="0"/>
          <w:marTop w:val="0"/>
          <w:marBottom w:val="0"/>
          <w:divBdr>
            <w:top w:val="none" w:sz="0" w:space="0" w:color="auto"/>
            <w:left w:val="none" w:sz="0" w:space="0" w:color="auto"/>
            <w:bottom w:val="none" w:sz="0" w:space="0" w:color="auto"/>
            <w:right w:val="none" w:sz="0" w:space="0" w:color="auto"/>
          </w:divBdr>
        </w:div>
        <w:div w:id="1987051735">
          <w:marLeft w:val="0"/>
          <w:marRight w:val="0"/>
          <w:marTop w:val="0"/>
          <w:marBottom w:val="0"/>
          <w:divBdr>
            <w:top w:val="none" w:sz="0" w:space="0" w:color="auto"/>
            <w:left w:val="none" w:sz="0" w:space="0" w:color="auto"/>
            <w:bottom w:val="none" w:sz="0" w:space="0" w:color="auto"/>
            <w:right w:val="none" w:sz="0" w:space="0" w:color="auto"/>
          </w:divBdr>
        </w:div>
        <w:div w:id="1987051749">
          <w:marLeft w:val="0"/>
          <w:marRight w:val="0"/>
          <w:marTop w:val="0"/>
          <w:marBottom w:val="0"/>
          <w:divBdr>
            <w:top w:val="none" w:sz="0" w:space="0" w:color="auto"/>
            <w:left w:val="none" w:sz="0" w:space="0" w:color="auto"/>
            <w:bottom w:val="none" w:sz="0" w:space="0" w:color="auto"/>
            <w:right w:val="none" w:sz="0" w:space="0" w:color="auto"/>
          </w:divBdr>
        </w:div>
        <w:div w:id="1987051752">
          <w:marLeft w:val="0"/>
          <w:marRight w:val="0"/>
          <w:marTop w:val="0"/>
          <w:marBottom w:val="0"/>
          <w:divBdr>
            <w:top w:val="none" w:sz="0" w:space="0" w:color="auto"/>
            <w:left w:val="none" w:sz="0" w:space="0" w:color="auto"/>
            <w:bottom w:val="none" w:sz="0" w:space="0" w:color="auto"/>
            <w:right w:val="none" w:sz="0" w:space="0" w:color="auto"/>
          </w:divBdr>
        </w:div>
        <w:div w:id="1987051764">
          <w:marLeft w:val="0"/>
          <w:marRight w:val="0"/>
          <w:marTop w:val="0"/>
          <w:marBottom w:val="0"/>
          <w:divBdr>
            <w:top w:val="none" w:sz="0" w:space="0" w:color="auto"/>
            <w:left w:val="none" w:sz="0" w:space="0" w:color="auto"/>
            <w:bottom w:val="none" w:sz="0" w:space="0" w:color="auto"/>
            <w:right w:val="none" w:sz="0" w:space="0" w:color="auto"/>
          </w:divBdr>
        </w:div>
        <w:div w:id="1987051774">
          <w:marLeft w:val="0"/>
          <w:marRight w:val="0"/>
          <w:marTop w:val="0"/>
          <w:marBottom w:val="0"/>
          <w:divBdr>
            <w:top w:val="none" w:sz="0" w:space="0" w:color="auto"/>
            <w:left w:val="none" w:sz="0" w:space="0" w:color="auto"/>
            <w:bottom w:val="none" w:sz="0" w:space="0" w:color="auto"/>
            <w:right w:val="none" w:sz="0" w:space="0" w:color="auto"/>
          </w:divBdr>
        </w:div>
        <w:div w:id="1987051776">
          <w:marLeft w:val="0"/>
          <w:marRight w:val="0"/>
          <w:marTop w:val="0"/>
          <w:marBottom w:val="0"/>
          <w:divBdr>
            <w:top w:val="none" w:sz="0" w:space="0" w:color="auto"/>
            <w:left w:val="none" w:sz="0" w:space="0" w:color="auto"/>
            <w:bottom w:val="none" w:sz="0" w:space="0" w:color="auto"/>
            <w:right w:val="none" w:sz="0" w:space="0" w:color="auto"/>
          </w:divBdr>
        </w:div>
        <w:div w:id="1987051779">
          <w:marLeft w:val="0"/>
          <w:marRight w:val="0"/>
          <w:marTop w:val="0"/>
          <w:marBottom w:val="0"/>
          <w:divBdr>
            <w:top w:val="none" w:sz="0" w:space="0" w:color="auto"/>
            <w:left w:val="none" w:sz="0" w:space="0" w:color="auto"/>
            <w:bottom w:val="none" w:sz="0" w:space="0" w:color="auto"/>
            <w:right w:val="none" w:sz="0" w:space="0" w:color="auto"/>
          </w:divBdr>
        </w:div>
        <w:div w:id="1987051783">
          <w:marLeft w:val="0"/>
          <w:marRight w:val="0"/>
          <w:marTop w:val="0"/>
          <w:marBottom w:val="0"/>
          <w:divBdr>
            <w:top w:val="none" w:sz="0" w:space="0" w:color="auto"/>
            <w:left w:val="none" w:sz="0" w:space="0" w:color="auto"/>
            <w:bottom w:val="none" w:sz="0" w:space="0" w:color="auto"/>
            <w:right w:val="none" w:sz="0" w:space="0" w:color="auto"/>
          </w:divBdr>
        </w:div>
        <w:div w:id="1987051791">
          <w:marLeft w:val="0"/>
          <w:marRight w:val="0"/>
          <w:marTop w:val="0"/>
          <w:marBottom w:val="0"/>
          <w:divBdr>
            <w:top w:val="none" w:sz="0" w:space="0" w:color="auto"/>
            <w:left w:val="none" w:sz="0" w:space="0" w:color="auto"/>
            <w:bottom w:val="none" w:sz="0" w:space="0" w:color="auto"/>
            <w:right w:val="none" w:sz="0" w:space="0" w:color="auto"/>
          </w:divBdr>
        </w:div>
        <w:div w:id="1987051792">
          <w:marLeft w:val="0"/>
          <w:marRight w:val="0"/>
          <w:marTop w:val="0"/>
          <w:marBottom w:val="0"/>
          <w:divBdr>
            <w:top w:val="none" w:sz="0" w:space="0" w:color="auto"/>
            <w:left w:val="none" w:sz="0" w:space="0" w:color="auto"/>
            <w:bottom w:val="none" w:sz="0" w:space="0" w:color="auto"/>
            <w:right w:val="none" w:sz="0" w:space="0" w:color="auto"/>
          </w:divBdr>
        </w:div>
        <w:div w:id="1987051797">
          <w:marLeft w:val="0"/>
          <w:marRight w:val="0"/>
          <w:marTop w:val="0"/>
          <w:marBottom w:val="0"/>
          <w:divBdr>
            <w:top w:val="none" w:sz="0" w:space="0" w:color="auto"/>
            <w:left w:val="none" w:sz="0" w:space="0" w:color="auto"/>
            <w:bottom w:val="none" w:sz="0" w:space="0" w:color="auto"/>
            <w:right w:val="none" w:sz="0" w:space="0" w:color="auto"/>
          </w:divBdr>
        </w:div>
        <w:div w:id="1987051804">
          <w:marLeft w:val="0"/>
          <w:marRight w:val="0"/>
          <w:marTop w:val="0"/>
          <w:marBottom w:val="0"/>
          <w:divBdr>
            <w:top w:val="none" w:sz="0" w:space="0" w:color="auto"/>
            <w:left w:val="none" w:sz="0" w:space="0" w:color="auto"/>
            <w:bottom w:val="none" w:sz="0" w:space="0" w:color="auto"/>
            <w:right w:val="none" w:sz="0" w:space="0" w:color="auto"/>
          </w:divBdr>
        </w:div>
        <w:div w:id="1987051814">
          <w:marLeft w:val="0"/>
          <w:marRight w:val="0"/>
          <w:marTop w:val="0"/>
          <w:marBottom w:val="0"/>
          <w:divBdr>
            <w:top w:val="none" w:sz="0" w:space="0" w:color="auto"/>
            <w:left w:val="none" w:sz="0" w:space="0" w:color="auto"/>
            <w:bottom w:val="none" w:sz="0" w:space="0" w:color="auto"/>
            <w:right w:val="none" w:sz="0" w:space="0" w:color="auto"/>
          </w:divBdr>
        </w:div>
        <w:div w:id="1987051817">
          <w:marLeft w:val="0"/>
          <w:marRight w:val="0"/>
          <w:marTop w:val="0"/>
          <w:marBottom w:val="0"/>
          <w:divBdr>
            <w:top w:val="none" w:sz="0" w:space="0" w:color="auto"/>
            <w:left w:val="none" w:sz="0" w:space="0" w:color="auto"/>
            <w:bottom w:val="none" w:sz="0" w:space="0" w:color="auto"/>
            <w:right w:val="none" w:sz="0" w:space="0" w:color="auto"/>
          </w:divBdr>
        </w:div>
        <w:div w:id="1987051819">
          <w:marLeft w:val="0"/>
          <w:marRight w:val="0"/>
          <w:marTop w:val="0"/>
          <w:marBottom w:val="0"/>
          <w:divBdr>
            <w:top w:val="none" w:sz="0" w:space="0" w:color="auto"/>
            <w:left w:val="none" w:sz="0" w:space="0" w:color="auto"/>
            <w:bottom w:val="none" w:sz="0" w:space="0" w:color="auto"/>
            <w:right w:val="none" w:sz="0" w:space="0" w:color="auto"/>
          </w:divBdr>
        </w:div>
        <w:div w:id="1987051829">
          <w:marLeft w:val="0"/>
          <w:marRight w:val="0"/>
          <w:marTop w:val="0"/>
          <w:marBottom w:val="0"/>
          <w:divBdr>
            <w:top w:val="none" w:sz="0" w:space="0" w:color="auto"/>
            <w:left w:val="none" w:sz="0" w:space="0" w:color="auto"/>
            <w:bottom w:val="none" w:sz="0" w:space="0" w:color="auto"/>
            <w:right w:val="none" w:sz="0" w:space="0" w:color="auto"/>
          </w:divBdr>
        </w:div>
        <w:div w:id="1987051839">
          <w:marLeft w:val="0"/>
          <w:marRight w:val="0"/>
          <w:marTop w:val="0"/>
          <w:marBottom w:val="0"/>
          <w:divBdr>
            <w:top w:val="none" w:sz="0" w:space="0" w:color="auto"/>
            <w:left w:val="none" w:sz="0" w:space="0" w:color="auto"/>
            <w:bottom w:val="none" w:sz="0" w:space="0" w:color="auto"/>
            <w:right w:val="none" w:sz="0" w:space="0" w:color="auto"/>
          </w:divBdr>
        </w:div>
        <w:div w:id="1987051850">
          <w:marLeft w:val="0"/>
          <w:marRight w:val="0"/>
          <w:marTop w:val="0"/>
          <w:marBottom w:val="0"/>
          <w:divBdr>
            <w:top w:val="none" w:sz="0" w:space="0" w:color="auto"/>
            <w:left w:val="none" w:sz="0" w:space="0" w:color="auto"/>
            <w:bottom w:val="none" w:sz="0" w:space="0" w:color="auto"/>
            <w:right w:val="none" w:sz="0" w:space="0" w:color="auto"/>
          </w:divBdr>
        </w:div>
        <w:div w:id="1987051855">
          <w:marLeft w:val="0"/>
          <w:marRight w:val="0"/>
          <w:marTop w:val="0"/>
          <w:marBottom w:val="0"/>
          <w:divBdr>
            <w:top w:val="none" w:sz="0" w:space="0" w:color="auto"/>
            <w:left w:val="none" w:sz="0" w:space="0" w:color="auto"/>
            <w:bottom w:val="none" w:sz="0" w:space="0" w:color="auto"/>
            <w:right w:val="none" w:sz="0" w:space="0" w:color="auto"/>
          </w:divBdr>
        </w:div>
        <w:div w:id="1987051858">
          <w:marLeft w:val="0"/>
          <w:marRight w:val="0"/>
          <w:marTop w:val="0"/>
          <w:marBottom w:val="0"/>
          <w:divBdr>
            <w:top w:val="none" w:sz="0" w:space="0" w:color="auto"/>
            <w:left w:val="none" w:sz="0" w:space="0" w:color="auto"/>
            <w:bottom w:val="none" w:sz="0" w:space="0" w:color="auto"/>
            <w:right w:val="none" w:sz="0" w:space="0" w:color="auto"/>
          </w:divBdr>
        </w:div>
        <w:div w:id="1987051869">
          <w:marLeft w:val="0"/>
          <w:marRight w:val="0"/>
          <w:marTop w:val="0"/>
          <w:marBottom w:val="0"/>
          <w:divBdr>
            <w:top w:val="none" w:sz="0" w:space="0" w:color="auto"/>
            <w:left w:val="none" w:sz="0" w:space="0" w:color="auto"/>
            <w:bottom w:val="none" w:sz="0" w:space="0" w:color="auto"/>
            <w:right w:val="none" w:sz="0" w:space="0" w:color="auto"/>
          </w:divBdr>
        </w:div>
        <w:div w:id="1987051870">
          <w:marLeft w:val="0"/>
          <w:marRight w:val="0"/>
          <w:marTop w:val="0"/>
          <w:marBottom w:val="0"/>
          <w:divBdr>
            <w:top w:val="none" w:sz="0" w:space="0" w:color="auto"/>
            <w:left w:val="none" w:sz="0" w:space="0" w:color="auto"/>
            <w:bottom w:val="none" w:sz="0" w:space="0" w:color="auto"/>
            <w:right w:val="none" w:sz="0" w:space="0" w:color="auto"/>
          </w:divBdr>
        </w:div>
      </w:divsChild>
    </w:div>
    <w:div w:id="1987051810">
      <w:marLeft w:val="0"/>
      <w:marRight w:val="0"/>
      <w:marTop w:val="0"/>
      <w:marBottom w:val="0"/>
      <w:divBdr>
        <w:top w:val="none" w:sz="0" w:space="0" w:color="auto"/>
        <w:left w:val="none" w:sz="0" w:space="0" w:color="auto"/>
        <w:bottom w:val="none" w:sz="0" w:space="0" w:color="auto"/>
        <w:right w:val="none" w:sz="0" w:space="0" w:color="auto"/>
      </w:divBdr>
    </w:div>
    <w:div w:id="1987051828">
      <w:marLeft w:val="0"/>
      <w:marRight w:val="0"/>
      <w:marTop w:val="0"/>
      <w:marBottom w:val="0"/>
      <w:divBdr>
        <w:top w:val="none" w:sz="0" w:space="0" w:color="auto"/>
        <w:left w:val="none" w:sz="0" w:space="0" w:color="auto"/>
        <w:bottom w:val="none" w:sz="0" w:space="0" w:color="auto"/>
        <w:right w:val="none" w:sz="0" w:space="0" w:color="auto"/>
      </w:divBdr>
    </w:div>
    <w:div w:id="1987051830">
      <w:marLeft w:val="0"/>
      <w:marRight w:val="0"/>
      <w:marTop w:val="0"/>
      <w:marBottom w:val="0"/>
      <w:divBdr>
        <w:top w:val="none" w:sz="0" w:space="0" w:color="auto"/>
        <w:left w:val="none" w:sz="0" w:space="0" w:color="auto"/>
        <w:bottom w:val="none" w:sz="0" w:space="0" w:color="auto"/>
        <w:right w:val="none" w:sz="0" w:space="0" w:color="auto"/>
      </w:divBdr>
      <w:divsChild>
        <w:div w:id="1987051586">
          <w:marLeft w:val="0"/>
          <w:marRight w:val="0"/>
          <w:marTop w:val="0"/>
          <w:marBottom w:val="0"/>
          <w:divBdr>
            <w:top w:val="none" w:sz="0" w:space="0" w:color="auto"/>
            <w:left w:val="none" w:sz="0" w:space="0" w:color="auto"/>
            <w:bottom w:val="none" w:sz="0" w:space="0" w:color="auto"/>
            <w:right w:val="none" w:sz="0" w:space="0" w:color="auto"/>
          </w:divBdr>
        </w:div>
        <w:div w:id="1987051591">
          <w:marLeft w:val="0"/>
          <w:marRight w:val="0"/>
          <w:marTop w:val="0"/>
          <w:marBottom w:val="0"/>
          <w:divBdr>
            <w:top w:val="none" w:sz="0" w:space="0" w:color="auto"/>
            <w:left w:val="none" w:sz="0" w:space="0" w:color="auto"/>
            <w:bottom w:val="none" w:sz="0" w:space="0" w:color="auto"/>
            <w:right w:val="none" w:sz="0" w:space="0" w:color="auto"/>
          </w:divBdr>
        </w:div>
        <w:div w:id="1987051597">
          <w:marLeft w:val="0"/>
          <w:marRight w:val="0"/>
          <w:marTop w:val="0"/>
          <w:marBottom w:val="0"/>
          <w:divBdr>
            <w:top w:val="none" w:sz="0" w:space="0" w:color="auto"/>
            <w:left w:val="none" w:sz="0" w:space="0" w:color="auto"/>
            <w:bottom w:val="none" w:sz="0" w:space="0" w:color="auto"/>
            <w:right w:val="none" w:sz="0" w:space="0" w:color="auto"/>
          </w:divBdr>
        </w:div>
        <w:div w:id="1987051599">
          <w:marLeft w:val="0"/>
          <w:marRight w:val="0"/>
          <w:marTop w:val="0"/>
          <w:marBottom w:val="0"/>
          <w:divBdr>
            <w:top w:val="none" w:sz="0" w:space="0" w:color="auto"/>
            <w:left w:val="none" w:sz="0" w:space="0" w:color="auto"/>
            <w:bottom w:val="none" w:sz="0" w:space="0" w:color="auto"/>
            <w:right w:val="none" w:sz="0" w:space="0" w:color="auto"/>
          </w:divBdr>
        </w:div>
        <w:div w:id="1987051604">
          <w:marLeft w:val="0"/>
          <w:marRight w:val="0"/>
          <w:marTop w:val="0"/>
          <w:marBottom w:val="0"/>
          <w:divBdr>
            <w:top w:val="none" w:sz="0" w:space="0" w:color="auto"/>
            <w:left w:val="none" w:sz="0" w:space="0" w:color="auto"/>
            <w:bottom w:val="none" w:sz="0" w:space="0" w:color="auto"/>
            <w:right w:val="none" w:sz="0" w:space="0" w:color="auto"/>
          </w:divBdr>
        </w:div>
        <w:div w:id="1987051611">
          <w:marLeft w:val="0"/>
          <w:marRight w:val="0"/>
          <w:marTop w:val="0"/>
          <w:marBottom w:val="0"/>
          <w:divBdr>
            <w:top w:val="none" w:sz="0" w:space="0" w:color="auto"/>
            <w:left w:val="none" w:sz="0" w:space="0" w:color="auto"/>
            <w:bottom w:val="none" w:sz="0" w:space="0" w:color="auto"/>
            <w:right w:val="none" w:sz="0" w:space="0" w:color="auto"/>
          </w:divBdr>
        </w:div>
        <w:div w:id="1987051613">
          <w:marLeft w:val="0"/>
          <w:marRight w:val="0"/>
          <w:marTop w:val="0"/>
          <w:marBottom w:val="0"/>
          <w:divBdr>
            <w:top w:val="none" w:sz="0" w:space="0" w:color="auto"/>
            <w:left w:val="none" w:sz="0" w:space="0" w:color="auto"/>
            <w:bottom w:val="none" w:sz="0" w:space="0" w:color="auto"/>
            <w:right w:val="none" w:sz="0" w:space="0" w:color="auto"/>
          </w:divBdr>
        </w:div>
        <w:div w:id="1987051621">
          <w:marLeft w:val="0"/>
          <w:marRight w:val="0"/>
          <w:marTop w:val="0"/>
          <w:marBottom w:val="0"/>
          <w:divBdr>
            <w:top w:val="none" w:sz="0" w:space="0" w:color="auto"/>
            <w:left w:val="none" w:sz="0" w:space="0" w:color="auto"/>
            <w:bottom w:val="none" w:sz="0" w:space="0" w:color="auto"/>
            <w:right w:val="none" w:sz="0" w:space="0" w:color="auto"/>
          </w:divBdr>
        </w:div>
        <w:div w:id="1987051623">
          <w:marLeft w:val="0"/>
          <w:marRight w:val="0"/>
          <w:marTop w:val="0"/>
          <w:marBottom w:val="0"/>
          <w:divBdr>
            <w:top w:val="none" w:sz="0" w:space="0" w:color="auto"/>
            <w:left w:val="none" w:sz="0" w:space="0" w:color="auto"/>
            <w:bottom w:val="none" w:sz="0" w:space="0" w:color="auto"/>
            <w:right w:val="none" w:sz="0" w:space="0" w:color="auto"/>
          </w:divBdr>
        </w:div>
        <w:div w:id="1987051626">
          <w:marLeft w:val="0"/>
          <w:marRight w:val="0"/>
          <w:marTop w:val="0"/>
          <w:marBottom w:val="0"/>
          <w:divBdr>
            <w:top w:val="none" w:sz="0" w:space="0" w:color="auto"/>
            <w:left w:val="none" w:sz="0" w:space="0" w:color="auto"/>
            <w:bottom w:val="none" w:sz="0" w:space="0" w:color="auto"/>
            <w:right w:val="none" w:sz="0" w:space="0" w:color="auto"/>
          </w:divBdr>
        </w:div>
        <w:div w:id="1987051627">
          <w:marLeft w:val="0"/>
          <w:marRight w:val="0"/>
          <w:marTop w:val="0"/>
          <w:marBottom w:val="0"/>
          <w:divBdr>
            <w:top w:val="none" w:sz="0" w:space="0" w:color="auto"/>
            <w:left w:val="none" w:sz="0" w:space="0" w:color="auto"/>
            <w:bottom w:val="none" w:sz="0" w:space="0" w:color="auto"/>
            <w:right w:val="none" w:sz="0" w:space="0" w:color="auto"/>
          </w:divBdr>
        </w:div>
        <w:div w:id="1987051642">
          <w:marLeft w:val="0"/>
          <w:marRight w:val="0"/>
          <w:marTop w:val="0"/>
          <w:marBottom w:val="0"/>
          <w:divBdr>
            <w:top w:val="none" w:sz="0" w:space="0" w:color="auto"/>
            <w:left w:val="none" w:sz="0" w:space="0" w:color="auto"/>
            <w:bottom w:val="none" w:sz="0" w:space="0" w:color="auto"/>
            <w:right w:val="none" w:sz="0" w:space="0" w:color="auto"/>
          </w:divBdr>
        </w:div>
        <w:div w:id="1987051654">
          <w:marLeft w:val="0"/>
          <w:marRight w:val="0"/>
          <w:marTop w:val="0"/>
          <w:marBottom w:val="0"/>
          <w:divBdr>
            <w:top w:val="none" w:sz="0" w:space="0" w:color="auto"/>
            <w:left w:val="none" w:sz="0" w:space="0" w:color="auto"/>
            <w:bottom w:val="none" w:sz="0" w:space="0" w:color="auto"/>
            <w:right w:val="none" w:sz="0" w:space="0" w:color="auto"/>
          </w:divBdr>
        </w:div>
        <w:div w:id="1987051656">
          <w:marLeft w:val="0"/>
          <w:marRight w:val="0"/>
          <w:marTop w:val="0"/>
          <w:marBottom w:val="0"/>
          <w:divBdr>
            <w:top w:val="none" w:sz="0" w:space="0" w:color="auto"/>
            <w:left w:val="none" w:sz="0" w:space="0" w:color="auto"/>
            <w:bottom w:val="none" w:sz="0" w:space="0" w:color="auto"/>
            <w:right w:val="none" w:sz="0" w:space="0" w:color="auto"/>
          </w:divBdr>
        </w:div>
        <w:div w:id="1987051674">
          <w:marLeft w:val="0"/>
          <w:marRight w:val="0"/>
          <w:marTop w:val="0"/>
          <w:marBottom w:val="0"/>
          <w:divBdr>
            <w:top w:val="none" w:sz="0" w:space="0" w:color="auto"/>
            <w:left w:val="none" w:sz="0" w:space="0" w:color="auto"/>
            <w:bottom w:val="none" w:sz="0" w:space="0" w:color="auto"/>
            <w:right w:val="none" w:sz="0" w:space="0" w:color="auto"/>
          </w:divBdr>
        </w:div>
        <w:div w:id="1987051676">
          <w:marLeft w:val="0"/>
          <w:marRight w:val="0"/>
          <w:marTop w:val="0"/>
          <w:marBottom w:val="0"/>
          <w:divBdr>
            <w:top w:val="none" w:sz="0" w:space="0" w:color="auto"/>
            <w:left w:val="none" w:sz="0" w:space="0" w:color="auto"/>
            <w:bottom w:val="none" w:sz="0" w:space="0" w:color="auto"/>
            <w:right w:val="none" w:sz="0" w:space="0" w:color="auto"/>
          </w:divBdr>
        </w:div>
        <w:div w:id="1987051681">
          <w:marLeft w:val="0"/>
          <w:marRight w:val="0"/>
          <w:marTop w:val="0"/>
          <w:marBottom w:val="0"/>
          <w:divBdr>
            <w:top w:val="none" w:sz="0" w:space="0" w:color="auto"/>
            <w:left w:val="none" w:sz="0" w:space="0" w:color="auto"/>
            <w:bottom w:val="none" w:sz="0" w:space="0" w:color="auto"/>
            <w:right w:val="none" w:sz="0" w:space="0" w:color="auto"/>
          </w:divBdr>
        </w:div>
        <w:div w:id="1987051685">
          <w:marLeft w:val="0"/>
          <w:marRight w:val="0"/>
          <w:marTop w:val="0"/>
          <w:marBottom w:val="0"/>
          <w:divBdr>
            <w:top w:val="none" w:sz="0" w:space="0" w:color="auto"/>
            <w:left w:val="none" w:sz="0" w:space="0" w:color="auto"/>
            <w:bottom w:val="none" w:sz="0" w:space="0" w:color="auto"/>
            <w:right w:val="none" w:sz="0" w:space="0" w:color="auto"/>
          </w:divBdr>
        </w:div>
        <w:div w:id="1987051703">
          <w:marLeft w:val="0"/>
          <w:marRight w:val="0"/>
          <w:marTop w:val="0"/>
          <w:marBottom w:val="0"/>
          <w:divBdr>
            <w:top w:val="none" w:sz="0" w:space="0" w:color="auto"/>
            <w:left w:val="none" w:sz="0" w:space="0" w:color="auto"/>
            <w:bottom w:val="none" w:sz="0" w:space="0" w:color="auto"/>
            <w:right w:val="none" w:sz="0" w:space="0" w:color="auto"/>
          </w:divBdr>
        </w:div>
        <w:div w:id="1987051707">
          <w:marLeft w:val="0"/>
          <w:marRight w:val="0"/>
          <w:marTop w:val="0"/>
          <w:marBottom w:val="0"/>
          <w:divBdr>
            <w:top w:val="none" w:sz="0" w:space="0" w:color="auto"/>
            <w:left w:val="none" w:sz="0" w:space="0" w:color="auto"/>
            <w:bottom w:val="none" w:sz="0" w:space="0" w:color="auto"/>
            <w:right w:val="none" w:sz="0" w:space="0" w:color="auto"/>
          </w:divBdr>
        </w:div>
        <w:div w:id="1987051709">
          <w:marLeft w:val="0"/>
          <w:marRight w:val="0"/>
          <w:marTop w:val="0"/>
          <w:marBottom w:val="0"/>
          <w:divBdr>
            <w:top w:val="none" w:sz="0" w:space="0" w:color="auto"/>
            <w:left w:val="none" w:sz="0" w:space="0" w:color="auto"/>
            <w:bottom w:val="none" w:sz="0" w:space="0" w:color="auto"/>
            <w:right w:val="none" w:sz="0" w:space="0" w:color="auto"/>
          </w:divBdr>
        </w:div>
        <w:div w:id="1987051716">
          <w:marLeft w:val="0"/>
          <w:marRight w:val="0"/>
          <w:marTop w:val="0"/>
          <w:marBottom w:val="0"/>
          <w:divBdr>
            <w:top w:val="none" w:sz="0" w:space="0" w:color="auto"/>
            <w:left w:val="none" w:sz="0" w:space="0" w:color="auto"/>
            <w:bottom w:val="none" w:sz="0" w:space="0" w:color="auto"/>
            <w:right w:val="none" w:sz="0" w:space="0" w:color="auto"/>
          </w:divBdr>
        </w:div>
        <w:div w:id="1987051717">
          <w:marLeft w:val="0"/>
          <w:marRight w:val="0"/>
          <w:marTop w:val="0"/>
          <w:marBottom w:val="0"/>
          <w:divBdr>
            <w:top w:val="none" w:sz="0" w:space="0" w:color="auto"/>
            <w:left w:val="none" w:sz="0" w:space="0" w:color="auto"/>
            <w:bottom w:val="none" w:sz="0" w:space="0" w:color="auto"/>
            <w:right w:val="none" w:sz="0" w:space="0" w:color="auto"/>
          </w:divBdr>
        </w:div>
        <w:div w:id="1987051722">
          <w:marLeft w:val="0"/>
          <w:marRight w:val="0"/>
          <w:marTop w:val="0"/>
          <w:marBottom w:val="0"/>
          <w:divBdr>
            <w:top w:val="none" w:sz="0" w:space="0" w:color="auto"/>
            <w:left w:val="none" w:sz="0" w:space="0" w:color="auto"/>
            <w:bottom w:val="none" w:sz="0" w:space="0" w:color="auto"/>
            <w:right w:val="none" w:sz="0" w:space="0" w:color="auto"/>
          </w:divBdr>
        </w:div>
        <w:div w:id="1987051723">
          <w:marLeft w:val="0"/>
          <w:marRight w:val="0"/>
          <w:marTop w:val="0"/>
          <w:marBottom w:val="0"/>
          <w:divBdr>
            <w:top w:val="none" w:sz="0" w:space="0" w:color="auto"/>
            <w:left w:val="none" w:sz="0" w:space="0" w:color="auto"/>
            <w:bottom w:val="none" w:sz="0" w:space="0" w:color="auto"/>
            <w:right w:val="none" w:sz="0" w:space="0" w:color="auto"/>
          </w:divBdr>
        </w:div>
        <w:div w:id="1987051730">
          <w:marLeft w:val="0"/>
          <w:marRight w:val="0"/>
          <w:marTop w:val="0"/>
          <w:marBottom w:val="0"/>
          <w:divBdr>
            <w:top w:val="none" w:sz="0" w:space="0" w:color="auto"/>
            <w:left w:val="none" w:sz="0" w:space="0" w:color="auto"/>
            <w:bottom w:val="none" w:sz="0" w:space="0" w:color="auto"/>
            <w:right w:val="none" w:sz="0" w:space="0" w:color="auto"/>
          </w:divBdr>
        </w:div>
        <w:div w:id="1987051737">
          <w:marLeft w:val="0"/>
          <w:marRight w:val="0"/>
          <w:marTop w:val="0"/>
          <w:marBottom w:val="0"/>
          <w:divBdr>
            <w:top w:val="none" w:sz="0" w:space="0" w:color="auto"/>
            <w:left w:val="none" w:sz="0" w:space="0" w:color="auto"/>
            <w:bottom w:val="none" w:sz="0" w:space="0" w:color="auto"/>
            <w:right w:val="none" w:sz="0" w:space="0" w:color="auto"/>
          </w:divBdr>
        </w:div>
        <w:div w:id="1987051739">
          <w:marLeft w:val="0"/>
          <w:marRight w:val="0"/>
          <w:marTop w:val="0"/>
          <w:marBottom w:val="0"/>
          <w:divBdr>
            <w:top w:val="none" w:sz="0" w:space="0" w:color="auto"/>
            <w:left w:val="none" w:sz="0" w:space="0" w:color="auto"/>
            <w:bottom w:val="none" w:sz="0" w:space="0" w:color="auto"/>
            <w:right w:val="none" w:sz="0" w:space="0" w:color="auto"/>
          </w:divBdr>
        </w:div>
        <w:div w:id="1987051751">
          <w:marLeft w:val="0"/>
          <w:marRight w:val="0"/>
          <w:marTop w:val="0"/>
          <w:marBottom w:val="0"/>
          <w:divBdr>
            <w:top w:val="none" w:sz="0" w:space="0" w:color="auto"/>
            <w:left w:val="none" w:sz="0" w:space="0" w:color="auto"/>
            <w:bottom w:val="none" w:sz="0" w:space="0" w:color="auto"/>
            <w:right w:val="none" w:sz="0" w:space="0" w:color="auto"/>
          </w:divBdr>
        </w:div>
        <w:div w:id="1987051758">
          <w:marLeft w:val="0"/>
          <w:marRight w:val="0"/>
          <w:marTop w:val="0"/>
          <w:marBottom w:val="0"/>
          <w:divBdr>
            <w:top w:val="none" w:sz="0" w:space="0" w:color="auto"/>
            <w:left w:val="none" w:sz="0" w:space="0" w:color="auto"/>
            <w:bottom w:val="none" w:sz="0" w:space="0" w:color="auto"/>
            <w:right w:val="none" w:sz="0" w:space="0" w:color="auto"/>
          </w:divBdr>
        </w:div>
        <w:div w:id="1987051759">
          <w:marLeft w:val="0"/>
          <w:marRight w:val="0"/>
          <w:marTop w:val="0"/>
          <w:marBottom w:val="0"/>
          <w:divBdr>
            <w:top w:val="none" w:sz="0" w:space="0" w:color="auto"/>
            <w:left w:val="none" w:sz="0" w:space="0" w:color="auto"/>
            <w:bottom w:val="none" w:sz="0" w:space="0" w:color="auto"/>
            <w:right w:val="none" w:sz="0" w:space="0" w:color="auto"/>
          </w:divBdr>
        </w:div>
        <w:div w:id="1987051772">
          <w:marLeft w:val="0"/>
          <w:marRight w:val="0"/>
          <w:marTop w:val="0"/>
          <w:marBottom w:val="0"/>
          <w:divBdr>
            <w:top w:val="none" w:sz="0" w:space="0" w:color="auto"/>
            <w:left w:val="none" w:sz="0" w:space="0" w:color="auto"/>
            <w:bottom w:val="none" w:sz="0" w:space="0" w:color="auto"/>
            <w:right w:val="none" w:sz="0" w:space="0" w:color="auto"/>
          </w:divBdr>
        </w:div>
        <w:div w:id="1987051773">
          <w:marLeft w:val="0"/>
          <w:marRight w:val="0"/>
          <w:marTop w:val="0"/>
          <w:marBottom w:val="0"/>
          <w:divBdr>
            <w:top w:val="none" w:sz="0" w:space="0" w:color="auto"/>
            <w:left w:val="none" w:sz="0" w:space="0" w:color="auto"/>
            <w:bottom w:val="none" w:sz="0" w:space="0" w:color="auto"/>
            <w:right w:val="none" w:sz="0" w:space="0" w:color="auto"/>
          </w:divBdr>
        </w:div>
        <w:div w:id="1987051786">
          <w:marLeft w:val="0"/>
          <w:marRight w:val="0"/>
          <w:marTop w:val="0"/>
          <w:marBottom w:val="0"/>
          <w:divBdr>
            <w:top w:val="none" w:sz="0" w:space="0" w:color="auto"/>
            <w:left w:val="none" w:sz="0" w:space="0" w:color="auto"/>
            <w:bottom w:val="none" w:sz="0" w:space="0" w:color="auto"/>
            <w:right w:val="none" w:sz="0" w:space="0" w:color="auto"/>
          </w:divBdr>
        </w:div>
        <w:div w:id="1987051788">
          <w:marLeft w:val="0"/>
          <w:marRight w:val="0"/>
          <w:marTop w:val="0"/>
          <w:marBottom w:val="0"/>
          <w:divBdr>
            <w:top w:val="none" w:sz="0" w:space="0" w:color="auto"/>
            <w:left w:val="none" w:sz="0" w:space="0" w:color="auto"/>
            <w:bottom w:val="none" w:sz="0" w:space="0" w:color="auto"/>
            <w:right w:val="none" w:sz="0" w:space="0" w:color="auto"/>
          </w:divBdr>
        </w:div>
        <w:div w:id="1987051799">
          <w:marLeft w:val="0"/>
          <w:marRight w:val="0"/>
          <w:marTop w:val="0"/>
          <w:marBottom w:val="0"/>
          <w:divBdr>
            <w:top w:val="none" w:sz="0" w:space="0" w:color="auto"/>
            <w:left w:val="none" w:sz="0" w:space="0" w:color="auto"/>
            <w:bottom w:val="none" w:sz="0" w:space="0" w:color="auto"/>
            <w:right w:val="none" w:sz="0" w:space="0" w:color="auto"/>
          </w:divBdr>
        </w:div>
        <w:div w:id="1987051803">
          <w:marLeft w:val="0"/>
          <w:marRight w:val="0"/>
          <w:marTop w:val="0"/>
          <w:marBottom w:val="0"/>
          <w:divBdr>
            <w:top w:val="none" w:sz="0" w:space="0" w:color="auto"/>
            <w:left w:val="none" w:sz="0" w:space="0" w:color="auto"/>
            <w:bottom w:val="none" w:sz="0" w:space="0" w:color="auto"/>
            <w:right w:val="none" w:sz="0" w:space="0" w:color="auto"/>
          </w:divBdr>
        </w:div>
        <w:div w:id="1987051808">
          <w:marLeft w:val="0"/>
          <w:marRight w:val="0"/>
          <w:marTop w:val="0"/>
          <w:marBottom w:val="0"/>
          <w:divBdr>
            <w:top w:val="none" w:sz="0" w:space="0" w:color="auto"/>
            <w:left w:val="none" w:sz="0" w:space="0" w:color="auto"/>
            <w:bottom w:val="none" w:sz="0" w:space="0" w:color="auto"/>
            <w:right w:val="none" w:sz="0" w:space="0" w:color="auto"/>
          </w:divBdr>
        </w:div>
        <w:div w:id="1987051809">
          <w:marLeft w:val="0"/>
          <w:marRight w:val="0"/>
          <w:marTop w:val="0"/>
          <w:marBottom w:val="0"/>
          <w:divBdr>
            <w:top w:val="none" w:sz="0" w:space="0" w:color="auto"/>
            <w:left w:val="none" w:sz="0" w:space="0" w:color="auto"/>
            <w:bottom w:val="none" w:sz="0" w:space="0" w:color="auto"/>
            <w:right w:val="none" w:sz="0" w:space="0" w:color="auto"/>
          </w:divBdr>
        </w:div>
        <w:div w:id="1987051813">
          <w:marLeft w:val="0"/>
          <w:marRight w:val="0"/>
          <w:marTop w:val="0"/>
          <w:marBottom w:val="0"/>
          <w:divBdr>
            <w:top w:val="none" w:sz="0" w:space="0" w:color="auto"/>
            <w:left w:val="none" w:sz="0" w:space="0" w:color="auto"/>
            <w:bottom w:val="none" w:sz="0" w:space="0" w:color="auto"/>
            <w:right w:val="none" w:sz="0" w:space="0" w:color="auto"/>
          </w:divBdr>
        </w:div>
        <w:div w:id="1987051815">
          <w:marLeft w:val="0"/>
          <w:marRight w:val="0"/>
          <w:marTop w:val="0"/>
          <w:marBottom w:val="0"/>
          <w:divBdr>
            <w:top w:val="none" w:sz="0" w:space="0" w:color="auto"/>
            <w:left w:val="none" w:sz="0" w:space="0" w:color="auto"/>
            <w:bottom w:val="none" w:sz="0" w:space="0" w:color="auto"/>
            <w:right w:val="none" w:sz="0" w:space="0" w:color="auto"/>
          </w:divBdr>
        </w:div>
        <w:div w:id="1987051816">
          <w:marLeft w:val="0"/>
          <w:marRight w:val="0"/>
          <w:marTop w:val="0"/>
          <w:marBottom w:val="0"/>
          <w:divBdr>
            <w:top w:val="none" w:sz="0" w:space="0" w:color="auto"/>
            <w:left w:val="none" w:sz="0" w:space="0" w:color="auto"/>
            <w:bottom w:val="none" w:sz="0" w:space="0" w:color="auto"/>
            <w:right w:val="none" w:sz="0" w:space="0" w:color="auto"/>
          </w:divBdr>
        </w:div>
        <w:div w:id="1987051832">
          <w:marLeft w:val="0"/>
          <w:marRight w:val="0"/>
          <w:marTop w:val="0"/>
          <w:marBottom w:val="0"/>
          <w:divBdr>
            <w:top w:val="none" w:sz="0" w:space="0" w:color="auto"/>
            <w:left w:val="none" w:sz="0" w:space="0" w:color="auto"/>
            <w:bottom w:val="none" w:sz="0" w:space="0" w:color="auto"/>
            <w:right w:val="none" w:sz="0" w:space="0" w:color="auto"/>
          </w:divBdr>
        </w:div>
        <w:div w:id="1987051838">
          <w:marLeft w:val="0"/>
          <w:marRight w:val="0"/>
          <w:marTop w:val="0"/>
          <w:marBottom w:val="0"/>
          <w:divBdr>
            <w:top w:val="none" w:sz="0" w:space="0" w:color="auto"/>
            <w:left w:val="none" w:sz="0" w:space="0" w:color="auto"/>
            <w:bottom w:val="none" w:sz="0" w:space="0" w:color="auto"/>
            <w:right w:val="none" w:sz="0" w:space="0" w:color="auto"/>
          </w:divBdr>
        </w:div>
        <w:div w:id="1987051841">
          <w:marLeft w:val="0"/>
          <w:marRight w:val="0"/>
          <w:marTop w:val="0"/>
          <w:marBottom w:val="0"/>
          <w:divBdr>
            <w:top w:val="none" w:sz="0" w:space="0" w:color="auto"/>
            <w:left w:val="none" w:sz="0" w:space="0" w:color="auto"/>
            <w:bottom w:val="none" w:sz="0" w:space="0" w:color="auto"/>
            <w:right w:val="none" w:sz="0" w:space="0" w:color="auto"/>
          </w:divBdr>
        </w:div>
        <w:div w:id="1987051842">
          <w:marLeft w:val="0"/>
          <w:marRight w:val="0"/>
          <w:marTop w:val="0"/>
          <w:marBottom w:val="0"/>
          <w:divBdr>
            <w:top w:val="none" w:sz="0" w:space="0" w:color="auto"/>
            <w:left w:val="none" w:sz="0" w:space="0" w:color="auto"/>
            <w:bottom w:val="none" w:sz="0" w:space="0" w:color="auto"/>
            <w:right w:val="none" w:sz="0" w:space="0" w:color="auto"/>
          </w:divBdr>
        </w:div>
        <w:div w:id="1987051848">
          <w:marLeft w:val="0"/>
          <w:marRight w:val="0"/>
          <w:marTop w:val="0"/>
          <w:marBottom w:val="0"/>
          <w:divBdr>
            <w:top w:val="none" w:sz="0" w:space="0" w:color="auto"/>
            <w:left w:val="none" w:sz="0" w:space="0" w:color="auto"/>
            <w:bottom w:val="none" w:sz="0" w:space="0" w:color="auto"/>
            <w:right w:val="none" w:sz="0" w:space="0" w:color="auto"/>
          </w:divBdr>
        </w:div>
        <w:div w:id="1987051856">
          <w:marLeft w:val="0"/>
          <w:marRight w:val="0"/>
          <w:marTop w:val="0"/>
          <w:marBottom w:val="0"/>
          <w:divBdr>
            <w:top w:val="none" w:sz="0" w:space="0" w:color="auto"/>
            <w:left w:val="none" w:sz="0" w:space="0" w:color="auto"/>
            <w:bottom w:val="none" w:sz="0" w:space="0" w:color="auto"/>
            <w:right w:val="none" w:sz="0" w:space="0" w:color="auto"/>
          </w:divBdr>
        </w:div>
        <w:div w:id="1987051859">
          <w:marLeft w:val="0"/>
          <w:marRight w:val="0"/>
          <w:marTop w:val="0"/>
          <w:marBottom w:val="0"/>
          <w:divBdr>
            <w:top w:val="none" w:sz="0" w:space="0" w:color="auto"/>
            <w:left w:val="none" w:sz="0" w:space="0" w:color="auto"/>
            <w:bottom w:val="none" w:sz="0" w:space="0" w:color="auto"/>
            <w:right w:val="none" w:sz="0" w:space="0" w:color="auto"/>
          </w:divBdr>
        </w:div>
        <w:div w:id="1987051862">
          <w:marLeft w:val="0"/>
          <w:marRight w:val="0"/>
          <w:marTop w:val="0"/>
          <w:marBottom w:val="0"/>
          <w:divBdr>
            <w:top w:val="none" w:sz="0" w:space="0" w:color="auto"/>
            <w:left w:val="none" w:sz="0" w:space="0" w:color="auto"/>
            <w:bottom w:val="none" w:sz="0" w:space="0" w:color="auto"/>
            <w:right w:val="none" w:sz="0" w:space="0" w:color="auto"/>
          </w:divBdr>
        </w:div>
        <w:div w:id="1987051866">
          <w:marLeft w:val="0"/>
          <w:marRight w:val="0"/>
          <w:marTop w:val="0"/>
          <w:marBottom w:val="0"/>
          <w:divBdr>
            <w:top w:val="none" w:sz="0" w:space="0" w:color="auto"/>
            <w:left w:val="none" w:sz="0" w:space="0" w:color="auto"/>
            <w:bottom w:val="none" w:sz="0" w:space="0" w:color="auto"/>
            <w:right w:val="none" w:sz="0" w:space="0" w:color="auto"/>
          </w:divBdr>
        </w:div>
      </w:divsChild>
    </w:div>
    <w:div w:id="1987051844">
      <w:marLeft w:val="0"/>
      <w:marRight w:val="0"/>
      <w:marTop w:val="0"/>
      <w:marBottom w:val="0"/>
      <w:divBdr>
        <w:top w:val="none" w:sz="0" w:space="0" w:color="auto"/>
        <w:left w:val="none" w:sz="0" w:space="0" w:color="auto"/>
        <w:bottom w:val="none" w:sz="0" w:space="0" w:color="auto"/>
        <w:right w:val="none" w:sz="0" w:space="0" w:color="auto"/>
      </w:divBdr>
    </w:div>
    <w:div w:id="1987051851">
      <w:marLeft w:val="0"/>
      <w:marRight w:val="0"/>
      <w:marTop w:val="0"/>
      <w:marBottom w:val="0"/>
      <w:divBdr>
        <w:top w:val="none" w:sz="0" w:space="0" w:color="auto"/>
        <w:left w:val="none" w:sz="0" w:space="0" w:color="auto"/>
        <w:bottom w:val="none" w:sz="0" w:space="0" w:color="auto"/>
        <w:right w:val="none" w:sz="0" w:space="0" w:color="auto"/>
      </w:divBdr>
    </w:div>
    <w:div w:id="1987051857">
      <w:marLeft w:val="0"/>
      <w:marRight w:val="0"/>
      <w:marTop w:val="0"/>
      <w:marBottom w:val="0"/>
      <w:divBdr>
        <w:top w:val="none" w:sz="0" w:space="0" w:color="auto"/>
        <w:left w:val="none" w:sz="0" w:space="0" w:color="auto"/>
        <w:bottom w:val="none" w:sz="0" w:space="0" w:color="auto"/>
        <w:right w:val="none" w:sz="0" w:space="0" w:color="auto"/>
      </w:divBdr>
      <w:divsChild>
        <w:div w:id="1987051704">
          <w:marLeft w:val="0"/>
          <w:marRight w:val="0"/>
          <w:marTop w:val="0"/>
          <w:marBottom w:val="0"/>
          <w:divBdr>
            <w:top w:val="none" w:sz="0" w:space="0" w:color="auto"/>
            <w:left w:val="none" w:sz="0" w:space="0" w:color="auto"/>
            <w:bottom w:val="none" w:sz="0" w:space="0" w:color="auto"/>
            <w:right w:val="none" w:sz="0" w:space="0" w:color="auto"/>
          </w:divBdr>
        </w:div>
        <w:div w:id="1987051744">
          <w:marLeft w:val="0"/>
          <w:marRight w:val="0"/>
          <w:marTop w:val="0"/>
          <w:marBottom w:val="0"/>
          <w:divBdr>
            <w:top w:val="none" w:sz="0" w:space="0" w:color="auto"/>
            <w:left w:val="none" w:sz="0" w:space="0" w:color="auto"/>
            <w:bottom w:val="none" w:sz="0" w:space="0" w:color="auto"/>
            <w:right w:val="none" w:sz="0" w:space="0" w:color="auto"/>
          </w:divBdr>
        </w:div>
      </w:divsChild>
    </w:div>
    <w:div w:id="1987051863">
      <w:marLeft w:val="0"/>
      <w:marRight w:val="0"/>
      <w:marTop w:val="0"/>
      <w:marBottom w:val="0"/>
      <w:divBdr>
        <w:top w:val="none" w:sz="0" w:space="0" w:color="auto"/>
        <w:left w:val="none" w:sz="0" w:space="0" w:color="auto"/>
        <w:bottom w:val="none" w:sz="0" w:space="0" w:color="auto"/>
        <w:right w:val="none" w:sz="0" w:space="0" w:color="auto"/>
      </w:divBdr>
    </w:div>
    <w:div w:id="1987051873">
      <w:marLeft w:val="0"/>
      <w:marRight w:val="0"/>
      <w:marTop w:val="0"/>
      <w:marBottom w:val="0"/>
      <w:divBdr>
        <w:top w:val="none" w:sz="0" w:space="0" w:color="auto"/>
        <w:left w:val="none" w:sz="0" w:space="0" w:color="auto"/>
        <w:bottom w:val="none" w:sz="0" w:space="0" w:color="auto"/>
        <w:right w:val="none" w:sz="0" w:space="0" w:color="auto"/>
      </w:divBdr>
      <w:divsChild>
        <w:div w:id="1987051606">
          <w:marLeft w:val="0"/>
          <w:marRight w:val="0"/>
          <w:marTop w:val="0"/>
          <w:marBottom w:val="0"/>
          <w:divBdr>
            <w:top w:val="none" w:sz="0" w:space="0" w:color="auto"/>
            <w:left w:val="none" w:sz="0" w:space="0" w:color="auto"/>
            <w:bottom w:val="none" w:sz="0" w:space="0" w:color="auto"/>
            <w:right w:val="none" w:sz="0" w:space="0" w:color="auto"/>
          </w:divBdr>
        </w:div>
        <w:div w:id="1987051610">
          <w:marLeft w:val="0"/>
          <w:marRight w:val="0"/>
          <w:marTop w:val="0"/>
          <w:marBottom w:val="0"/>
          <w:divBdr>
            <w:top w:val="none" w:sz="0" w:space="0" w:color="auto"/>
            <w:left w:val="none" w:sz="0" w:space="0" w:color="auto"/>
            <w:bottom w:val="none" w:sz="0" w:space="0" w:color="auto"/>
            <w:right w:val="none" w:sz="0" w:space="0" w:color="auto"/>
          </w:divBdr>
        </w:div>
        <w:div w:id="1987051615">
          <w:marLeft w:val="0"/>
          <w:marRight w:val="0"/>
          <w:marTop w:val="0"/>
          <w:marBottom w:val="0"/>
          <w:divBdr>
            <w:top w:val="none" w:sz="0" w:space="0" w:color="auto"/>
            <w:left w:val="none" w:sz="0" w:space="0" w:color="auto"/>
            <w:bottom w:val="none" w:sz="0" w:space="0" w:color="auto"/>
            <w:right w:val="none" w:sz="0" w:space="0" w:color="auto"/>
          </w:divBdr>
        </w:div>
        <w:div w:id="1987051616">
          <w:marLeft w:val="0"/>
          <w:marRight w:val="0"/>
          <w:marTop w:val="0"/>
          <w:marBottom w:val="0"/>
          <w:divBdr>
            <w:top w:val="none" w:sz="0" w:space="0" w:color="auto"/>
            <w:left w:val="none" w:sz="0" w:space="0" w:color="auto"/>
            <w:bottom w:val="none" w:sz="0" w:space="0" w:color="auto"/>
            <w:right w:val="none" w:sz="0" w:space="0" w:color="auto"/>
          </w:divBdr>
        </w:div>
        <w:div w:id="1987051622">
          <w:marLeft w:val="0"/>
          <w:marRight w:val="0"/>
          <w:marTop w:val="0"/>
          <w:marBottom w:val="0"/>
          <w:divBdr>
            <w:top w:val="none" w:sz="0" w:space="0" w:color="auto"/>
            <w:left w:val="none" w:sz="0" w:space="0" w:color="auto"/>
            <w:bottom w:val="none" w:sz="0" w:space="0" w:color="auto"/>
            <w:right w:val="none" w:sz="0" w:space="0" w:color="auto"/>
          </w:divBdr>
        </w:div>
        <w:div w:id="1987051634">
          <w:marLeft w:val="0"/>
          <w:marRight w:val="0"/>
          <w:marTop w:val="0"/>
          <w:marBottom w:val="0"/>
          <w:divBdr>
            <w:top w:val="none" w:sz="0" w:space="0" w:color="auto"/>
            <w:left w:val="none" w:sz="0" w:space="0" w:color="auto"/>
            <w:bottom w:val="none" w:sz="0" w:space="0" w:color="auto"/>
            <w:right w:val="none" w:sz="0" w:space="0" w:color="auto"/>
          </w:divBdr>
        </w:div>
        <w:div w:id="1987051636">
          <w:marLeft w:val="0"/>
          <w:marRight w:val="0"/>
          <w:marTop w:val="0"/>
          <w:marBottom w:val="0"/>
          <w:divBdr>
            <w:top w:val="none" w:sz="0" w:space="0" w:color="auto"/>
            <w:left w:val="none" w:sz="0" w:space="0" w:color="auto"/>
            <w:bottom w:val="none" w:sz="0" w:space="0" w:color="auto"/>
            <w:right w:val="none" w:sz="0" w:space="0" w:color="auto"/>
          </w:divBdr>
        </w:div>
        <w:div w:id="1987051640">
          <w:marLeft w:val="0"/>
          <w:marRight w:val="0"/>
          <w:marTop w:val="0"/>
          <w:marBottom w:val="0"/>
          <w:divBdr>
            <w:top w:val="none" w:sz="0" w:space="0" w:color="auto"/>
            <w:left w:val="none" w:sz="0" w:space="0" w:color="auto"/>
            <w:bottom w:val="none" w:sz="0" w:space="0" w:color="auto"/>
            <w:right w:val="none" w:sz="0" w:space="0" w:color="auto"/>
          </w:divBdr>
        </w:div>
        <w:div w:id="1987051646">
          <w:marLeft w:val="0"/>
          <w:marRight w:val="0"/>
          <w:marTop w:val="0"/>
          <w:marBottom w:val="0"/>
          <w:divBdr>
            <w:top w:val="none" w:sz="0" w:space="0" w:color="auto"/>
            <w:left w:val="none" w:sz="0" w:space="0" w:color="auto"/>
            <w:bottom w:val="none" w:sz="0" w:space="0" w:color="auto"/>
            <w:right w:val="none" w:sz="0" w:space="0" w:color="auto"/>
          </w:divBdr>
        </w:div>
        <w:div w:id="1987051648">
          <w:marLeft w:val="0"/>
          <w:marRight w:val="0"/>
          <w:marTop w:val="0"/>
          <w:marBottom w:val="0"/>
          <w:divBdr>
            <w:top w:val="none" w:sz="0" w:space="0" w:color="auto"/>
            <w:left w:val="none" w:sz="0" w:space="0" w:color="auto"/>
            <w:bottom w:val="none" w:sz="0" w:space="0" w:color="auto"/>
            <w:right w:val="none" w:sz="0" w:space="0" w:color="auto"/>
          </w:divBdr>
        </w:div>
        <w:div w:id="1987051649">
          <w:marLeft w:val="0"/>
          <w:marRight w:val="0"/>
          <w:marTop w:val="0"/>
          <w:marBottom w:val="0"/>
          <w:divBdr>
            <w:top w:val="none" w:sz="0" w:space="0" w:color="auto"/>
            <w:left w:val="none" w:sz="0" w:space="0" w:color="auto"/>
            <w:bottom w:val="none" w:sz="0" w:space="0" w:color="auto"/>
            <w:right w:val="none" w:sz="0" w:space="0" w:color="auto"/>
          </w:divBdr>
        </w:div>
        <w:div w:id="1987051653">
          <w:marLeft w:val="0"/>
          <w:marRight w:val="0"/>
          <w:marTop w:val="0"/>
          <w:marBottom w:val="0"/>
          <w:divBdr>
            <w:top w:val="none" w:sz="0" w:space="0" w:color="auto"/>
            <w:left w:val="none" w:sz="0" w:space="0" w:color="auto"/>
            <w:bottom w:val="none" w:sz="0" w:space="0" w:color="auto"/>
            <w:right w:val="none" w:sz="0" w:space="0" w:color="auto"/>
          </w:divBdr>
        </w:div>
        <w:div w:id="1987051661">
          <w:marLeft w:val="0"/>
          <w:marRight w:val="0"/>
          <w:marTop w:val="0"/>
          <w:marBottom w:val="0"/>
          <w:divBdr>
            <w:top w:val="none" w:sz="0" w:space="0" w:color="auto"/>
            <w:left w:val="none" w:sz="0" w:space="0" w:color="auto"/>
            <w:bottom w:val="none" w:sz="0" w:space="0" w:color="auto"/>
            <w:right w:val="none" w:sz="0" w:space="0" w:color="auto"/>
          </w:divBdr>
        </w:div>
        <w:div w:id="1987051664">
          <w:marLeft w:val="0"/>
          <w:marRight w:val="0"/>
          <w:marTop w:val="0"/>
          <w:marBottom w:val="0"/>
          <w:divBdr>
            <w:top w:val="none" w:sz="0" w:space="0" w:color="auto"/>
            <w:left w:val="none" w:sz="0" w:space="0" w:color="auto"/>
            <w:bottom w:val="none" w:sz="0" w:space="0" w:color="auto"/>
            <w:right w:val="none" w:sz="0" w:space="0" w:color="auto"/>
          </w:divBdr>
        </w:div>
        <w:div w:id="1987051665">
          <w:marLeft w:val="0"/>
          <w:marRight w:val="0"/>
          <w:marTop w:val="0"/>
          <w:marBottom w:val="0"/>
          <w:divBdr>
            <w:top w:val="none" w:sz="0" w:space="0" w:color="auto"/>
            <w:left w:val="none" w:sz="0" w:space="0" w:color="auto"/>
            <w:bottom w:val="none" w:sz="0" w:space="0" w:color="auto"/>
            <w:right w:val="none" w:sz="0" w:space="0" w:color="auto"/>
          </w:divBdr>
        </w:div>
        <w:div w:id="1987051669">
          <w:marLeft w:val="0"/>
          <w:marRight w:val="0"/>
          <w:marTop w:val="0"/>
          <w:marBottom w:val="0"/>
          <w:divBdr>
            <w:top w:val="none" w:sz="0" w:space="0" w:color="auto"/>
            <w:left w:val="none" w:sz="0" w:space="0" w:color="auto"/>
            <w:bottom w:val="none" w:sz="0" w:space="0" w:color="auto"/>
            <w:right w:val="none" w:sz="0" w:space="0" w:color="auto"/>
          </w:divBdr>
        </w:div>
        <w:div w:id="1987051677">
          <w:marLeft w:val="0"/>
          <w:marRight w:val="0"/>
          <w:marTop w:val="0"/>
          <w:marBottom w:val="0"/>
          <w:divBdr>
            <w:top w:val="none" w:sz="0" w:space="0" w:color="auto"/>
            <w:left w:val="none" w:sz="0" w:space="0" w:color="auto"/>
            <w:bottom w:val="none" w:sz="0" w:space="0" w:color="auto"/>
            <w:right w:val="none" w:sz="0" w:space="0" w:color="auto"/>
          </w:divBdr>
        </w:div>
        <w:div w:id="1987051692">
          <w:marLeft w:val="0"/>
          <w:marRight w:val="0"/>
          <w:marTop w:val="0"/>
          <w:marBottom w:val="0"/>
          <w:divBdr>
            <w:top w:val="none" w:sz="0" w:space="0" w:color="auto"/>
            <w:left w:val="none" w:sz="0" w:space="0" w:color="auto"/>
            <w:bottom w:val="none" w:sz="0" w:space="0" w:color="auto"/>
            <w:right w:val="none" w:sz="0" w:space="0" w:color="auto"/>
          </w:divBdr>
        </w:div>
        <w:div w:id="1987051693">
          <w:marLeft w:val="0"/>
          <w:marRight w:val="0"/>
          <w:marTop w:val="0"/>
          <w:marBottom w:val="0"/>
          <w:divBdr>
            <w:top w:val="none" w:sz="0" w:space="0" w:color="auto"/>
            <w:left w:val="none" w:sz="0" w:space="0" w:color="auto"/>
            <w:bottom w:val="none" w:sz="0" w:space="0" w:color="auto"/>
            <w:right w:val="none" w:sz="0" w:space="0" w:color="auto"/>
          </w:divBdr>
        </w:div>
        <w:div w:id="1987051701">
          <w:marLeft w:val="0"/>
          <w:marRight w:val="0"/>
          <w:marTop w:val="0"/>
          <w:marBottom w:val="0"/>
          <w:divBdr>
            <w:top w:val="none" w:sz="0" w:space="0" w:color="auto"/>
            <w:left w:val="none" w:sz="0" w:space="0" w:color="auto"/>
            <w:bottom w:val="none" w:sz="0" w:space="0" w:color="auto"/>
            <w:right w:val="none" w:sz="0" w:space="0" w:color="auto"/>
          </w:divBdr>
        </w:div>
        <w:div w:id="1987051702">
          <w:marLeft w:val="0"/>
          <w:marRight w:val="0"/>
          <w:marTop w:val="0"/>
          <w:marBottom w:val="0"/>
          <w:divBdr>
            <w:top w:val="none" w:sz="0" w:space="0" w:color="auto"/>
            <w:left w:val="none" w:sz="0" w:space="0" w:color="auto"/>
            <w:bottom w:val="none" w:sz="0" w:space="0" w:color="auto"/>
            <w:right w:val="none" w:sz="0" w:space="0" w:color="auto"/>
          </w:divBdr>
        </w:div>
        <w:div w:id="1987051713">
          <w:marLeft w:val="0"/>
          <w:marRight w:val="0"/>
          <w:marTop w:val="0"/>
          <w:marBottom w:val="0"/>
          <w:divBdr>
            <w:top w:val="none" w:sz="0" w:space="0" w:color="auto"/>
            <w:left w:val="none" w:sz="0" w:space="0" w:color="auto"/>
            <w:bottom w:val="none" w:sz="0" w:space="0" w:color="auto"/>
            <w:right w:val="none" w:sz="0" w:space="0" w:color="auto"/>
          </w:divBdr>
        </w:div>
        <w:div w:id="1987051714">
          <w:marLeft w:val="0"/>
          <w:marRight w:val="0"/>
          <w:marTop w:val="0"/>
          <w:marBottom w:val="0"/>
          <w:divBdr>
            <w:top w:val="none" w:sz="0" w:space="0" w:color="auto"/>
            <w:left w:val="none" w:sz="0" w:space="0" w:color="auto"/>
            <w:bottom w:val="none" w:sz="0" w:space="0" w:color="auto"/>
            <w:right w:val="none" w:sz="0" w:space="0" w:color="auto"/>
          </w:divBdr>
        </w:div>
        <w:div w:id="1987051731">
          <w:marLeft w:val="0"/>
          <w:marRight w:val="0"/>
          <w:marTop w:val="0"/>
          <w:marBottom w:val="0"/>
          <w:divBdr>
            <w:top w:val="none" w:sz="0" w:space="0" w:color="auto"/>
            <w:left w:val="none" w:sz="0" w:space="0" w:color="auto"/>
            <w:bottom w:val="none" w:sz="0" w:space="0" w:color="auto"/>
            <w:right w:val="none" w:sz="0" w:space="0" w:color="auto"/>
          </w:divBdr>
        </w:div>
        <w:div w:id="1987051740">
          <w:marLeft w:val="0"/>
          <w:marRight w:val="0"/>
          <w:marTop w:val="0"/>
          <w:marBottom w:val="0"/>
          <w:divBdr>
            <w:top w:val="none" w:sz="0" w:space="0" w:color="auto"/>
            <w:left w:val="none" w:sz="0" w:space="0" w:color="auto"/>
            <w:bottom w:val="none" w:sz="0" w:space="0" w:color="auto"/>
            <w:right w:val="none" w:sz="0" w:space="0" w:color="auto"/>
          </w:divBdr>
        </w:div>
        <w:div w:id="1987051742">
          <w:marLeft w:val="0"/>
          <w:marRight w:val="0"/>
          <w:marTop w:val="0"/>
          <w:marBottom w:val="0"/>
          <w:divBdr>
            <w:top w:val="none" w:sz="0" w:space="0" w:color="auto"/>
            <w:left w:val="none" w:sz="0" w:space="0" w:color="auto"/>
            <w:bottom w:val="none" w:sz="0" w:space="0" w:color="auto"/>
            <w:right w:val="none" w:sz="0" w:space="0" w:color="auto"/>
          </w:divBdr>
        </w:div>
        <w:div w:id="1987051746">
          <w:marLeft w:val="0"/>
          <w:marRight w:val="0"/>
          <w:marTop w:val="0"/>
          <w:marBottom w:val="0"/>
          <w:divBdr>
            <w:top w:val="none" w:sz="0" w:space="0" w:color="auto"/>
            <w:left w:val="none" w:sz="0" w:space="0" w:color="auto"/>
            <w:bottom w:val="none" w:sz="0" w:space="0" w:color="auto"/>
            <w:right w:val="none" w:sz="0" w:space="0" w:color="auto"/>
          </w:divBdr>
        </w:div>
        <w:div w:id="1987051753">
          <w:marLeft w:val="0"/>
          <w:marRight w:val="0"/>
          <w:marTop w:val="0"/>
          <w:marBottom w:val="0"/>
          <w:divBdr>
            <w:top w:val="none" w:sz="0" w:space="0" w:color="auto"/>
            <w:left w:val="none" w:sz="0" w:space="0" w:color="auto"/>
            <w:bottom w:val="none" w:sz="0" w:space="0" w:color="auto"/>
            <w:right w:val="none" w:sz="0" w:space="0" w:color="auto"/>
          </w:divBdr>
        </w:div>
        <w:div w:id="1987051757">
          <w:marLeft w:val="0"/>
          <w:marRight w:val="0"/>
          <w:marTop w:val="0"/>
          <w:marBottom w:val="0"/>
          <w:divBdr>
            <w:top w:val="none" w:sz="0" w:space="0" w:color="auto"/>
            <w:left w:val="none" w:sz="0" w:space="0" w:color="auto"/>
            <w:bottom w:val="none" w:sz="0" w:space="0" w:color="auto"/>
            <w:right w:val="none" w:sz="0" w:space="0" w:color="auto"/>
          </w:divBdr>
        </w:div>
        <w:div w:id="1987051768">
          <w:marLeft w:val="0"/>
          <w:marRight w:val="0"/>
          <w:marTop w:val="0"/>
          <w:marBottom w:val="0"/>
          <w:divBdr>
            <w:top w:val="none" w:sz="0" w:space="0" w:color="auto"/>
            <w:left w:val="none" w:sz="0" w:space="0" w:color="auto"/>
            <w:bottom w:val="none" w:sz="0" w:space="0" w:color="auto"/>
            <w:right w:val="none" w:sz="0" w:space="0" w:color="auto"/>
          </w:divBdr>
        </w:div>
        <w:div w:id="1987051775">
          <w:marLeft w:val="0"/>
          <w:marRight w:val="0"/>
          <w:marTop w:val="0"/>
          <w:marBottom w:val="0"/>
          <w:divBdr>
            <w:top w:val="none" w:sz="0" w:space="0" w:color="auto"/>
            <w:left w:val="none" w:sz="0" w:space="0" w:color="auto"/>
            <w:bottom w:val="none" w:sz="0" w:space="0" w:color="auto"/>
            <w:right w:val="none" w:sz="0" w:space="0" w:color="auto"/>
          </w:divBdr>
        </w:div>
        <w:div w:id="1987051778">
          <w:marLeft w:val="0"/>
          <w:marRight w:val="0"/>
          <w:marTop w:val="0"/>
          <w:marBottom w:val="0"/>
          <w:divBdr>
            <w:top w:val="none" w:sz="0" w:space="0" w:color="auto"/>
            <w:left w:val="none" w:sz="0" w:space="0" w:color="auto"/>
            <w:bottom w:val="none" w:sz="0" w:space="0" w:color="auto"/>
            <w:right w:val="none" w:sz="0" w:space="0" w:color="auto"/>
          </w:divBdr>
        </w:div>
        <w:div w:id="1987051780">
          <w:marLeft w:val="0"/>
          <w:marRight w:val="0"/>
          <w:marTop w:val="0"/>
          <w:marBottom w:val="0"/>
          <w:divBdr>
            <w:top w:val="none" w:sz="0" w:space="0" w:color="auto"/>
            <w:left w:val="none" w:sz="0" w:space="0" w:color="auto"/>
            <w:bottom w:val="none" w:sz="0" w:space="0" w:color="auto"/>
            <w:right w:val="none" w:sz="0" w:space="0" w:color="auto"/>
          </w:divBdr>
        </w:div>
        <w:div w:id="1987051782">
          <w:marLeft w:val="0"/>
          <w:marRight w:val="0"/>
          <w:marTop w:val="0"/>
          <w:marBottom w:val="0"/>
          <w:divBdr>
            <w:top w:val="none" w:sz="0" w:space="0" w:color="auto"/>
            <w:left w:val="none" w:sz="0" w:space="0" w:color="auto"/>
            <w:bottom w:val="none" w:sz="0" w:space="0" w:color="auto"/>
            <w:right w:val="none" w:sz="0" w:space="0" w:color="auto"/>
          </w:divBdr>
        </w:div>
        <w:div w:id="1987051787">
          <w:marLeft w:val="0"/>
          <w:marRight w:val="0"/>
          <w:marTop w:val="0"/>
          <w:marBottom w:val="0"/>
          <w:divBdr>
            <w:top w:val="none" w:sz="0" w:space="0" w:color="auto"/>
            <w:left w:val="none" w:sz="0" w:space="0" w:color="auto"/>
            <w:bottom w:val="none" w:sz="0" w:space="0" w:color="auto"/>
            <w:right w:val="none" w:sz="0" w:space="0" w:color="auto"/>
          </w:divBdr>
        </w:div>
        <w:div w:id="1987051798">
          <w:marLeft w:val="0"/>
          <w:marRight w:val="0"/>
          <w:marTop w:val="0"/>
          <w:marBottom w:val="0"/>
          <w:divBdr>
            <w:top w:val="none" w:sz="0" w:space="0" w:color="auto"/>
            <w:left w:val="none" w:sz="0" w:space="0" w:color="auto"/>
            <w:bottom w:val="none" w:sz="0" w:space="0" w:color="auto"/>
            <w:right w:val="none" w:sz="0" w:space="0" w:color="auto"/>
          </w:divBdr>
        </w:div>
        <w:div w:id="1987051800">
          <w:marLeft w:val="0"/>
          <w:marRight w:val="0"/>
          <w:marTop w:val="0"/>
          <w:marBottom w:val="0"/>
          <w:divBdr>
            <w:top w:val="none" w:sz="0" w:space="0" w:color="auto"/>
            <w:left w:val="none" w:sz="0" w:space="0" w:color="auto"/>
            <w:bottom w:val="none" w:sz="0" w:space="0" w:color="auto"/>
            <w:right w:val="none" w:sz="0" w:space="0" w:color="auto"/>
          </w:divBdr>
        </w:div>
        <w:div w:id="1987051801">
          <w:marLeft w:val="0"/>
          <w:marRight w:val="0"/>
          <w:marTop w:val="0"/>
          <w:marBottom w:val="0"/>
          <w:divBdr>
            <w:top w:val="none" w:sz="0" w:space="0" w:color="auto"/>
            <w:left w:val="none" w:sz="0" w:space="0" w:color="auto"/>
            <w:bottom w:val="none" w:sz="0" w:space="0" w:color="auto"/>
            <w:right w:val="none" w:sz="0" w:space="0" w:color="auto"/>
          </w:divBdr>
        </w:div>
        <w:div w:id="1987051806">
          <w:marLeft w:val="0"/>
          <w:marRight w:val="0"/>
          <w:marTop w:val="0"/>
          <w:marBottom w:val="0"/>
          <w:divBdr>
            <w:top w:val="none" w:sz="0" w:space="0" w:color="auto"/>
            <w:left w:val="none" w:sz="0" w:space="0" w:color="auto"/>
            <w:bottom w:val="none" w:sz="0" w:space="0" w:color="auto"/>
            <w:right w:val="none" w:sz="0" w:space="0" w:color="auto"/>
          </w:divBdr>
        </w:div>
        <w:div w:id="1987051812">
          <w:marLeft w:val="0"/>
          <w:marRight w:val="0"/>
          <w:marTop w:val="0"/>
          <w:marBottom w:val="0"/>
          <w:divBdr>
            <w:top w:val="none" w:sz="0" w:space="0" w:color="auto"/>
            <w:left w:val="none" w:sz="0" w:space="0" w:color="auto"/>
            <w:bottom w:val="none" w:sz="0" w:space="0" w:color="auto"/>
            <w:right w:val="none" w:sz="0" w:space="0" w:color="auto"/>
          </w:divBdr>
        </w:div>
        <w:div w:id="1987051822">
          <w:marLeft w:val="0"/>
          <w:marRight w:val="0"/>
          <w:marTop w:val="0"/>
          <w:marBottom w:val="0"/>
          <w:divBdr>
            <w:top w:val="none" w:sz="0" w:space="0" w:color="auto"/>
            <w:left w:val="none" w:sz="0" w:space="0" w:color="auto"/>
            <w:bottom w:val="none" w:sz="0" w:space="0" w:color="auto"/>
            <w:right w:val="none" w:sz="0" w:space="0" w:color="auto"/>
          </w:divBdr>
        </w:div>
        <w:div w:id="1987051824">
          <w:marLeft w:val="0"/>
          <w:marRight w:val="0"/>
          <w:marTop w:val="0"/>
          <w:marBottom w:val="0"/>
          <w:divBdr>
            <w:top w:val="none" w:sz="0" w:space="0" w:color="auto"/>
            <w:left w:val="none" w:sz="0" w:space="0" w:color="auto"/>
            <w:bottom w:val="none" w:sz="0" w:space="0" w:color="auto"/>
            <w:right w:val="none" w:sz="0" w:space="0" w:color="auto"/>
          </w:divBdr>
        </w:div>
        <w:div w:id="1987051825">
          <w:marLeft w:val="0"/>
          <w:marRight w:val="0"/>
          <w:marTop w:val="0"/>
          <w:marBottom w:val="0"/>
          <w:divBdr>
            <w:top w:val="none" w:sz="0" w:space="0" w:color="auto"/>
            <w:left w:val="none" w:sz="0" w:space="0" w:color="auto"/>
            <w:bottom w:val="none" w:sz="0" w:space="0" w:color="auto"/>
            <w:right w:val="none" w:sz="0" w:space="0" w:color="auto"/>
          </w:divBdr>
        </w:div>
        <w:div w:id="1987051831">
          <w:marLeft w:val="0"/>
          <w:marRight w:val="0"/>
          <w:marTop w:val="0"/>
          <w:marBottom w:val="0"/>
          <w:divBdr>
            <w:top w:val="none" w:sz="0" w:space="0" w:color="auto"/>
            <w:left w:val="none" w:sz="0" w:space="0" w:color="auto"/>
            <w:bottom w:val="none" w:sz="0" w:space="0" w:color="auto"/>
            <w:right w:val="none" w:sz="0" w:space="0" w:color="auto"/>
          </w:divBdr>
        </w:div>
        <w:div w:id="1987051835">
          <w:marLeft w:val="0"/>
          <w:marRight w:val="0"/>
          <w:marTop w:val="0"/>
          <w:marBottom w:val="0"/>
          <w:divBdr>
            <w:top w:val="none" w:sz="0" w:space="0" w:color="auto"/>
            <w:left w:val="none" w:sz="0" w:space="0" w:color="auto"/>
            <w:bottom w:val="none" w:sz="0" w:space="0" w:color="auto"/>
            <w:right w:val="none" w:sz="0" w:space="0" w:color="auto"/>
          </w:divBdr>
        </w:div>
        <w:div w:id="1987051840">
          <w:marLeft w:val="0"/>
          <w:marRight w:val="0"/>
          <w:marTop w:val="0"/>
          <w:marBottom w:val="0"/>
          <w:divBdr>
            <w:top w:val="none" w:sz="0" w:space="0" w:color="auto"/>
            <w:left w:val="none" w:sz="0" w:space="0" w:color="auto"/>
            <w:bottom w:val="none" w:sz="0" w:space="0" w:color="auto"/>
            <w:right w:val="none" w:sz="0" w:space="0" w:color="auto"/>
          </w:divBdr>
        </w:div>
        <w:div w:id="1987051846">
          <w:marLeft w:val="0"/>
          <w:marRight w:val="0"/>
          <w:marTop w:val="0"/>
          <w:marBottom w:val="0"/>
          <w:divBdr>
            <w:top w:val="none" w:sz="0" w:space="0" w:color="auto"/>
            <w:left w:val="none" w:sz="0" w:space="0" w:color="auto"/>
            <w:bottom w:val="none" w:sz="0" w:space="0" w:color="auto"/>
            <w:right w:val="none" w:sz="0" w:space="0" w:color="auto"/>
          </w:divBdr>
        </w:div>
        <w:div w:id="1987051852">
          <w:marLeft w:val="0"/>
          <w:marRight w:val="0"/>
          <w:marTop w:val="0"/>
          <w:marBottom w:val="0"/>
          <w:divBdr>
            <w:top w:val="none" w:sz="0" w:space="0" w:color="auto"/>
            <w:left w:val="none" w:sz="0" w:space="0" w:color="auto"/>
            <w:bottom w:val="none" w:sz="0" w:space="0" w:color="auto"/>
            <w:right w:val="none" w:sz="0" w:space="0" w:color="auto"/>
          </w:divBdr>
        </w:div>
        <w:div w:id="1987051854">
          <w:marLeft w:val="0"/>
          <w:marRight w:val="0"/>
          <w:marTop w:val="0"/>
          <w:marBottom w:val="0"/>
          <w:divBdr>
            <w:top w:val="none" w:sz="0" w:space="0" w:color="auto"/>
            <w:left w:val="none" w:sz="0" w:space="0" w:color="auto"/>
            <w:bottom w:val="none" w:sz="0" w:space="0" w:color="auto"/>
            <w:right w:val="none" w:sz="0" w:space="0" w:color="auto"/>
          </w:divBdr>
        </w:div>
        <w:div w:id="1987051868">
          <w:marLeft w:val="0"/>
          <w:marRight w:val="0"/>
          <w:marTop w:val="0"/>
          <w:marBottom w:val="0"/>
          <w:divBdr>
            <w:top w:val="none" w:sz="0" w:space="0" w:color="auto"/>
            <w:left w:val="none" w:sz="0" w:space="0" w:color="auto"/>
            <w:bottom w:val="none" w:sz="0" w:space="0" w:color="auto"/>
            <w:right w:val="none" w:sz="0" w:space="0" w:color="auto"/>
          </w:divBdr>
        </w:div>
        <w:div w:id="1987051871">
          <w:marLeft w:val="0"/>
          <w:marRight w:val="0"/>
          <w:marTop w:val="0"/>
          <w:marBottom w:val="0"/>
          <w:divBdr>
            <w:top w:val="none" w:sz="0" w:space="0" w:color="auto"/>
            <w:left w:val="none" w:sz="0" w:space="0" w:color="auto"/>
            <w:bottom w:val="none" w:sz="0" w:space="0" w:color="auto"/>
            <w:right w:val="none" w:sz="0" w:space="0" w:color="auto"/>
          </w:divBdr>
        </w:div>
      </w:divsChild>
    </w:div>
    <w:div w:id="1987051874">
      <w:marLeft w:val="0"/>
      <w:marRight w:val="0"/>
      <w:marTop w:val="0"/>
      <w:marBottom w:val="0"/>
      <w:divBdr>
        <w:top w:val="none" w:sz="0" w:space="0" w:color="auto"/>
        <w:left w:val="none" w:sz="0" w:space="0" w:color="auto"/>
        <w:bottom w:val="none" w:sz="0" w:space="0" w:color="auto"/>
        <w:right w:val="none" w:sz="0" w:space="0" w:color="auto"/>
      </w:divBdr>
    </w:div>
    <w:div w:id="19870518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1F4D8-B09E-4CB9-8205-983AB64A0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20</Pages>
  <Words>7087</Words>
  <Characters>44704</Characters>
  <Application>Microsoft Office Word</Application>
  <DocSecurity>0</DocSecurity>
  <Lines>372</Lines>
  <Paragraphs>103</Paragraphs>
  <ScaleCrop>false</ScaleCrop>
  <HeadingPairs>
    <vt:vector size="2" baseType="variant">
      <vt:variant>
        <vt:lpstr>Název</vt:lpstr>
      </vt:variant>
      <vt:variant>
        <vt:i4>1</vt:i4>
      </vt:variant>
    </vt:vector>
  </HeadingPairs>
  <TitlesOfParts>
    <vt:vector size="1" baseType="lpstr">
      <vt:lpstr/>
    </vt:vector>
  </TitlesOfParts>
  <Company>ŠINDLAR s.r.o.</Company>
  <LinksUpToDate>false</LinksUpToDate>
  <CharactersWithSpaces>51688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dahr@sindlar.cz</dc:creator>
  <cp:lastModifiedBy>Ing. Martin Oliva</cp:lastModifiedBy>
  <cp:revision>65</cp:revision>
  <cp:lastPrinted>2018-03-05T07:12:00Z</cp:lastPrinted>
  <dcterms:created xsi:type="dcterms:W3CDTF">2018-02-24T07:34:00Z</dcterms:created>
  <dcterms:modified xsi:type="dcterms:W3CDTF">2019-09-26T09:43:00Z</dcterms:modified>
</cp:coreProperties>
</file>